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A7F" w:rsidRDefault="009627B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95pt;height:66.35pt;mso-left-percent:-10001;mso-top-percent:-10001;mso-position-horizontal:absolute;mso-position-horizontal-relative:char;mso-position-vertical:absolute;mso-position-vertical-relative:line;mso-left-percent:-10001;mso-top-percent:-10001" strokeweight="3pt">
            <v:textbox style="mso-next-textbox:#_x0000_s1026">
              <w:txbxContent>
                <w:p w:rsidR="00E276E2" w:rsidRDefault="00E276E2">
                  <w:pPr>
                    <w:spacing w:before="300" w:after="300"/>
                    <w:ind w:left="150" w:right="150"/>
                    <w:jc w:val="center"/>
                    <w:rPr>
                      <w:rFonts w:cs="Arial"/>
                      <w:b/>
                      <w:bCs/>
                      <w:sz w:val="24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sz w:val="24"/>
                    </w:rPr>
                    <w:t>A kereskedelmi tevékenységek végzésének feltételeiről</w:t>
                  </w:r>
                  <w:r>
                    <w:rPr>
                      <w:rFonts w:cs="Arial"/>
                      <w:b/>
                      <w:bCs/>
                      <w:sz w:val="24"/>
                    </w:rPr>
                    <w:t xml:space="preserve"> szóló 210/2009. (IX. 29.) Korm. rendelete alapján</w:t>
                  </w:r>
                </w:p>
              </w:txbxContent>
            </v:textbox>
            <w10:wrap type="none"/>
            <w10:anchorlock/>
          </v:shape>
        </w:pict>
      </w:r>
    </w:p>
    <w:p w:rsidR="00543A7F" w:rsidRDefault="00543A7F">
      <w:pPr>
        <w:rPr>
          <w:b/>
          <w:bCs/>
          <w:sz w:val="16"/>
          <w:szCs w:val="16"/>
        </w:rPr>
      </w:pPr>
    </w:p>
    <w:p w:rsidR="00543A7F" w:rsidRPr="00543A7F" w:rsidRDefault="00543A7F" w:rsidP="00543A7F">
      <w:pPr>
        <w:jc w:val="center"/>
        <w:rPr>
          <w:rFonts w:ascii="Times New Roman" w:hAnsi="Times New Roman"/>
          <w:bCs/>
          <w:caps/>
          <w:sz w:val="28"/>
          <w:szCs w:val="28"/>
        </w:rPr>
      </w:pPr>
      <w:r w:rsidRPr="00543A7F">
        <w:rPr>
          <w:rFonts w:ascii="Times New Roman" w:hAnsi="Times New Roman"/>
          <w:b/>
          <w:bCs/>
          <w:caps/>
          <w:sz w:val="28"/>
          <w:szCs w:val="28"/>
        </w:rPr>
        <w:t>Működési engedély iránti kérelem</w:t>
      </w:r>
      <w:r w:rsidRPr="00543A7F">
        <w:rPr>
          <w:rFonts w:ascii="Times New Roman" w:hAnsi="Times New Roman"/>
          <w:bCs/>
          <w:caps/>
          <w:sz w:val="28"/>
          <w:szCs w:val="28"/>
        </w:rPr>
        <w:t>.</w:t>
      </w:r>
    </w:p>
    <w:p w:rsidR="00543A7F" w:rsidRPr="00543A7F" w:rsidRDefault="00543A7F" w:rsidP="00543A7F">
      <w:pPr>
        <w:jc w:val="center"/>
        <w:rPr>
          <w:rFonts w:ascii="Times New Roman" w:hAnsi="Times New Roman"/>
        </w:rPr>
      </w:pPr>
      <w:r w:rsidRPr="00543A7F">
        <w:rPr>
          <w:rFonts w:ascii="Times New Roman" w:hAnsi="Times New Roman"/>
          <w:sz w:val="28"/>
          <w:szCs w:val="28"/>
        </w:rPr>
        <w:t xml:space="preserve">ÚJ </w:t>
      </w:r>
      <w:proofErr w:type="gramStart"/>
      <w:r w:rsidRPr="00543A7F">
        <w:rPr>
          <w:rFonts w:ascii="Times New Roman" w:hAnsi="Times New Roman"/>
          <w:sz w:val="28"/>
          <w:szCs w:val="28"/>
        </w:rPr>
        <w:t>KÉRELEM</w:t>
      </w:r>
      <w:r w:rsidRPr="00543A7F">
        <w:rPr>
          <w:rFonts w:ascii="Times New Roman" w:hAnsi="Times New Roman"/>
        </w:rPr>
        <w:t xml:space="preserve"> </w:t>
      </w:r>
      <w:r w:rsidRPr="00543A7F">
        <w:rPr>
          <w:rFonts w:ascii="Times New Roman" w:hAnsi="Times New Roman"/>
        </w:rPr>
        <w:tab/>
      </w:r>
      <w:r w:rsidRPr="00543A7F">
        <w:rPr>
          <w:rFonts w:ascii="Times New Roman" w:hAnsi="Times New Roman"/>
          <w:snapToGrid w:val="0"/>
          <w:sz w:val="40"/>
          <w:szCs w:val="40"/>
        </w:rPr>
        <w:sym w:font="Wingdings" w:char="F071"/>
      </w:r>
      <w:r w:rsidRPr="00543A7F">
        <w:rPr>
          <w:rFonts w:ascii="Times New Roman" w:hAnsi="Times New Roman"/>
        </w:rPr>
        <w:tab/>
      </w:r>
      <w:r w:rsidRPr="00543A7F">
        <w:rPr>
          <w:rFonts w:ascii="Times New Roman" w:hAnsi="Times New Roman"/>
          <w:sz w:val="28"/>
          <w:szCs w:val="28"/>
        </w:rPr>
        <w:t>MÓDOSÍTÁS</w:t>
      </w:r>
      <w:proofErr w:type="gramEnd"/>
      <w:r w:rsidRPr="00543A7F">
        <w:rPr>
          <w:rFonts w:ascii="Times New Roman" w:hAnsi="Times New Roman"/>
          <w:sz w:val="28"/>
          <w:szCs w:val="28"/>
        </w:rPr>
        <w:tab/>
      </w:r>
      <w:r w:rsidRPr="00543A7F">
        <w:rPr>
          <w:rFonts w:ascii="Times New Roman" w:hAnsi="Times New Roman"/>
          <w:snapToGrid w:val="0"/>
          <w:sz w:val="40"/>
          <w:szCs w:val="40"/>
        </w:rPr>
        <w:sym w:font="Wingdings" w:char="F071"/>
      </w:r>
    </w:p>
    <w:p w:rsidR="00543A7F" w:rsidRDefault="00543A7F">
      <w:pPr>
        <w:pStyle w:val="NormlWeb"/>
        <w:spacing w:before="0" w:beforeAutospacing="0" w:after="18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I.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kereskedő és az üzlet adatai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0" w:name="pr161"/>
      <w:bookmarkEnd w:id="0"/>
      <w:smartTag w:uri="urn:schemas-microsoft-com:office:smarttags" w:element="metricconverter">
        <w:smartTagPr>
          <w:attr w:name="ProductID" w:val="1. A"/>
        </w:smartTagPr>
        <w:r>
          <w:rPr>
            <w:rFonts w:ascii="Times New Roman" w:hAnsi="Times New Roman" w:cs="Times New Roman"/>
          </w:rPr>
          <w:t>1. A</w:t>
        </w:r>
      </w:smartTag>
      <w:r>
        <w:rPr>
          <w:rFonts w:ascii="Times New Roman" w:hAnsi="Times New Roman" w:cs="Times New Roman"/>
        </w:rPr>
        <w:t xml:space="preserve"> kereskedő neve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………………………………………………………………………………………….………….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Címe, illetve székhelye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…………………………………………………………………….……..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…………………………………………………………………………………………………….…..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1" w:name="pr162"/>
      <w:bookmarkEnd w:id="1"/>
      <w:smartTag w:uri="urn:schemas-microsoft-com:office:smarttags" w:element="metricconverter">
        <w:smartTagPr>
          <w:attr w:name="ProductID" w:val="2. A"/>
        </w:smartTagPr>
        <w:r>
          <w:rPr>
            <w:rFonts w:ascii="Times New Roman" w:hAnsi="Times New Roman" w:cs="Times New Roman"/>
          </w:rPr>
          <w:t>2. A</w:t>
        </w:r>
      </w:smartTag>
      <w:r>
        <w:rPr>
          <w:rFonts w:ascii="Times New Roman" w:hAnsi="Times New Roman" w:cs="Times New Roman"/>
        </w:rPr>
        <w:t xml:space="preserve"> kereskedő cégjegyzékszáma, az egyéni vállalkozó nyilvántartási száma, illetve a kistermelő </w:t>
      </w:r>
      <w:r>
        <w:rPr>
          <w:rFonts w:ascii="Times New Roman" w:hAnsi="Times New Roman" w:cs="Times New Roman"/>
        </w:rPr>
        <w:br/>
        <w:t>regisztrációs száma</w:t>
      </w:r>
      <w:proofErr w:type="gramStart"/>
      <w:r>
        <w:rPr>
          <w:rFonts w:ascii="Times New Roman" w:hAnsi="Times New Roman" w:cs="Times New Roman"/>
        </w:rPr>
        <w:t>:  …</w:t>
      </w:r>
      <w:proofErr w:type="gramEnd"/>
      <w:r>
        <w:rPr>
          <w:rFonts w:ascii="Times New Roman" w:hAnsi="Times New Roman" w:cs="Times New Roman"/>
        </w:rPr>
        <w:t>………………….…………………………………………………...……….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2" w:name="pr163"/>
      <w:bookmarkEnd w:id="2"/>
      <w:smartTag w:uri="urn:schemas-microsoft-com:office:smarttags" w:element="metricconverter">
        <w:smartTagPr>
          <w:attr w:name="ProductID" w:val="3. A"/>
        </w:smartTagPr>
        <w:r>
          <w:rPr>
            <w:rFonts w:ascii="Times New Roman" w:hAnsi="Times New Roman" w:cs="Times New Roman"/>
          </w:rPr>
          <w:t>3. A</w:t>
        </w:r>
      </w:smartTag>
      <w:r>
        <w:rPr>
          <w:rFonts w:ascii="Times New Roman" w:hAnsi="Times New Roman" w:cs="Times New Roman"/>
        </w:rPr>
        <w:t xml:space="preserve"> kereskedő statisztikai száma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</w:t>
      </w:r>
    </w:p>
    <w:p w:rsidR="00543A7F" w:rsidRDefault="00543A7F">
      <w:pPr>
        <w:pStyle w:val="NormlWeb"/>
        <w:spacing w:before="0" w:beforeAutospacing="0" w:after="0" w:afterAutospacing="0"/>
        <w:ind w:right="147"/>
        <w:rPr>
          <w:rFonts w:ascii="Times New Roman" w:hAnsi="Times New Roman" w:cs="Times New Roman"/>
        </w:rPr>
      </w:pPr>
      <w:bookmarkStart w:id="3" w:name="pr164"/>
      <w:bookmarkEnd w:id="3"/>
      <w:r>
        <w:rPr>
          <w:rFonts w:ascii="Times New Roman" w:hAnsi="Times New Roman" w:cs="Times New Roman"/>
        </w:rPr>
        <w:t xml:space="preserve">4. Az üzlet 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4" w:name="pr170"/>
      <w:bookmarkEnd w:id="4"/>
      <w:r>
        <w:rPr>
          <w:rFonts w:ascii="Times New Roman" w:hAnsi="Times New Roman" w:cs="Times New Roman"/>
        </w:rPr>
        <w:t>4.1. A napi/heti nyitva tartási ideje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……………………………………………………….…….…</w:t>
      </w:r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Hétfő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:………………………………..</w:t>
      </w:r>
      <w:proofErr w:type="gramEnd"/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Kedd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:………………………………...</w:t>
      </w:r>
      <w:proofErr w:type="gramEnd"/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Szerda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 …</w:t>
      </w:r>
      <w:proofErr w:type="gramEnd"/>
      <w:r>
        <w:rPr>
          <w:rFonts w:ascii="Times New Roman" w:hAnsi="Times New Roman"/>
          <w:snapToGrid w:val="0"/>
          <w:color w:val="000000"/>
          <w:sz w:val="24"/>
        </w:rPr>
        <w:t>…………………………....</w:t>
      </w:r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Csütörtök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 …</w:t>
      </w:r>
      <w:proofErr w:type="gramEnd"/>
      <w:r>
        <w:rPr>
          <w:rFonts w:ascii="Times New Roman" w:hAnsi="Times New Roman"/>
          <w:snapToGrid w:val="0"/>
          <w:color w:val="000000"/>
          <w:sz w:val="24"/>
        </w:rPr>
        <w:t>……….………………..</w:t>
      </w:r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Péntek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 …</w:t>
      </w:r>
      <w:proofErr w:type="gramEnd"/>
      <w:r>
        <w:rPr>
          <w:rFonts w:ascii="Times New Roman" w:hAnsi="Times New Roman"/>
          <w:snapToGrid w:val="0"/>
          <w:color w:val="000000"/>
          <w:sz w:val="24"/>
        </w:rPr>
        <w:t>………………….………...</w:t>
      </w:r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Szombat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 …</w:t>
      </w:r>
      <w:proofErr w:type="gramEnd"/>
      <w:r>
        <w:rPr>
          <w:rFonts w:ascii="Times New Roman" w:hAnsi="Times New Roman"/>
          <w:snapToGrid w:val="0"/>
          <w:color w:val="000000"/>
          <w:sz w:val="24"/>
        </w:rPr>
        <w:t>……………….………....</w:t>
      </w:r>
    </w:p>
    <w:p w:rsidR="00543A7F" w:rsidRDefault="00543A7F">
      <w:pPr>
        <w:rPr>
          <w:rFonts w:ascii="Times New Roman" w:hAnsi="Times New Roman"/>
          <w:snapToGrid w:val="0"/>
          <w:color w:val="000000"/>
          <w:sz w:val="24"/>
        </w:rPr>
      </w:pPr>
      <w:r>
        <w:rPr>
          <w:rFonts w:ascii="Times New Roman" w:hAnsi="Times New Roman"/>
          <w:snapToGrid w:val="0"/>
          <w:color w:val="000000"/>
          <w:sz w:val="24"/>
        </w:rPr>
        <w:tab/>
        <w:t>Vasárnap</w:t>
      </w:r>
      <w:proofErr w:type="gramStart"/>
      <w:r>
        <w:rPr>
          <w:rFonts w:ascii="Times New Roman" w:hAnsi="Times New Roman"/>
          <w:snapToGrid w:val="0"/>
          <w:color w:val="000000"/>
          <w:sz w:val="24"/>
        </w:rPr>
        <w:t>: …</w:t>
      </w:r>
      <w:proofErr w:type="gramEnd"/>
      <w:r>
        <w:rPr>
          <w:rFonts w:ascii="Times New Roman" w:hAnsi="Times New Roman"/>
          <w:snapToGrid w:val="0"/>
          <w:color w:val="000000"/>
          <w:sz w:val="24"/>
        </w:rPr>
        <w:t>……………….……...…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5" w:name="pr171"/>
      <w:bookmarkEnd w:id="5"/>
      <w:r>
        <w:rPr>
          <w:rFonts w:ascii="Times New Roman" w:hAnsi="Times New Roman" w:cs="Times New Roman"/>
        </w:rPr>
        <w:t>4.2. Tulajdonosa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…...……………………………………………………………………….…….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6" w:name="pr172"/>
      <w:bookmarkEnd w:id="6"/>
      <w:r>
        <w:rPr>
          <w:rFonts w:ascii="Times New Roman" w:hAnsi="Times New Roman" w:cs="Times New Roman"/>
        </w:rPr>
        <w:t>4.3. Címe, helyrajzi száma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…...…………………………………………………………….…….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7" w:name="pr173"/>
      <w:bookmarkEnd w:id="7"/>
      <w:r>
        <w:rPr>
          <w:rFonts w:ascii="Times New Roman" w:hAnsi="Times New Roman" w:cs="Times New Roman"/>
        </w:rPr>
        <w:t xml:space="preserve">4.4. Használatának jogcíme: 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 xml:space="preserve">Tulajdonos  </w:t>
      </w:r>
      <w:r>
        <w:rPr>
          <w:rFonts w:ascii="Times New Roman" w:hAnsi="Times New Roman" w:cs="Times New Roman"/>
          <w:bCs/>
        </w:rPr>
        <w:t>2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 xml:space="preserve">Társtulajdonos  </w:t>
      </w:r>
      <w:r>
        <w:rPr>
          <w:rFonts w:ascii="Times New Roman" w:hAnsi="Times New Roman" w:cs="Times New Roman"/>
          <w:bCs/>
        </w:rPr>
        <w:t>3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 xml:space="preserve">Bérlő  </w:t>
      </w:r>
      <w:r>
        <w:rPr>
          <w:rFonts w:ascii="Times New Roman" w:hAnsi="Times New Roman" w:cs="Times New Roman"/>
          <w:bCs/>
        </w:rPr>
        <w:t>4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 xml:space="preserve">Haszonélvező  </w:t>
      </w:r>
      <w:r>
        <w:rPr>
          <w:rFonts w:ascii="Times New Roman" w:hAnsi="Times New Roman" w:cs="Times New Roman"/>
        </w:rPr>
        <w:br/>
        <w:t xml:space="preserve">                                              </w:t>
      </w:r>
      <w:r>
        <w:rPr>
          <w:rFonts w:ascii="Times New Roman" w:hAnsi="Times New Roman" w:cs="Times New Roman"/>
          <w:bCs/>
        </w:rPr>
        <w:t>5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Egyéb …</w:t>
      </w:r>
      <w:proofErr w:type="gramEnd"/>
      <w:r>
        <w:rPr>
          <w:rFonts w:ascii="Times New Roman" w:hAnsi="Times New Roman" w:cs="Times New Roman"/>
        </w:rPr>
        <w:t>……………………………………………………….……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8" w:name="pr174"/>
      <w:bookmarkEnd w:id="8"/>
      <w:r>
        <w:rPr>
          <w:rFonts w:ascii="Times New Roman" w:hAnsi="Times New Roman" w:cs="Times New Roman"/>
        </w:rPr>
        <w:t>4.5. Elnevezése</w:t>
      </w:r>
      <w:proofErr w:type="gramStart"/>
      <w:r>
        <w:rPr>
          <w:rFonts w:ascii="Times New Roman" w:hAnsi="Times New Roman" w:cs="Times New Roman"/>
        </w:rPr>
        <w:t>: ..</w:t>
      </w:r>
      <w:proofErr w:type="gramEnd"/>
      <w:r>
        <w:rPr>
          <w:rFonts w:ascii="Times New Roman" w:hAnsi="Times New Roman" w:cs="Times New Roman"/>
        </w:rPr>
        <w:t>.……………………………………………………………………………….…...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9" w:name="pr175"/>
      <w:bookmarkEnd w:id="9"/>
      <w:r>
        <w:rPr>
          <w:rFonts w:ascii="Times New Roman" w:hAnsi="Times New Roman" w:cs="Times New Roman"/>
        </w:rPr>
        <w:t>4.6. Alapterülete (m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………………………………………………………………………….…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10" w:name="pr176"/>
      <w:bookmarkStart w:id="11" w:name="pr178"/>
      <w:bookmarkEnd w:id="10"/>
      <w:bookmarkEnd w:id="11"/>
      <w:r>
        <w:rPr>
          <w:rFonts w:ascii="Times New Roman" w:hAnsi="Times New Roman" w:cs="Times New Roman"/>
        </w:rPr>
        <w:t>5. Üzletek szerinti bontásban a forgalmazni kívánt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bookmarkStart w:id="12" w:name="pr179"/>
      <w:bookmarkEnd w:id="12"/>
      <w:r>
        <w:rPr>
          <w:rFonts w:ascii="Times New Roman" w:hAnsi="Times New Roman" w:cs="Times New Roman"/>
        </w:rPr>
        <w:t>5.1. üzletköteles termékek, megnevezése a 3. melléklet alapján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…………………………….…..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Egyéb termékek megnevezése, sorszáma a 6. melléklet alapján, illetve ebből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………….…..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………………………………………………………………………………………………….…….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</w:p>
    <w:p w:rsidR="001B5D92" w:rsidRDefault="00543A7F" w:rsidP="001B5D92">
      <w:pPr>
        <w:spacing w:line="360" w:lineRule="auto"/>
      </w:pPr>
      <w:bookmarkStart w:id="13" w:name="pr180"/>
      <w:bookmarkEnd w:id="13"/>
      <w:r>
        <w:rPr>
          <w:rFonts w:ascii="Times New Roman" w:hAnsi="Times New Roman"/>
        </w:rPr>
        <w:lastRenderedPageBreak/>
        <w:t xml:space="preserve">5.3. a </w:t>
      </w:r>
      <w:proofErr w:type="spellStart"/>
      <w:r>
        <w:rPr>
          <w:rFonts w:ascii="Times New Roman" w:hAnsi="Times New Roman"/>
        </w:rPr>
        <w:t>Jöt</w:t>
      </w:r>
      <w:proofErr w:type="spellEnd"/>
      <w:r>
        <w:rPr>
          <w:rFonts w:ascii="Times New Roman" w:hAnsi="Times New Roman"/>
        </w:rPr>
        <w:t>. 3. § (2) bekezdése szerinti termékek megnevezése</w:t>
      </w:r>
      <w:proofErr w:type="gramStart"/>
      <w:r>
        <w:rPr>
          <w:rFonts w:ascii="Times New Roman" w:hAnsi="Times New Roman"/>
        </w:rPr>
        <w:t xml:space="preserve">: </w:t>
      </w:r>
      <w:bookmarkStart w:id="14" w:name="pr181"/>
      <w:bookmarkEnd w:id="14"/>
      <w:r w:rsidR="001B5D92">
        <w:t>…</w:t>
      </w:r>
      <w:proofErr w:type="gramEnd"/>
      <w:r w:rsidR="001B5D92">
        <w:t>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543A7F" w:rsidRDefault="00543A7F" w:rsidP="001B5D92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Üzletek szerinti bontásban a folytatni kívánt kereskedelmi tevékenység jellege: 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15" w:name="pr182"/>
      <w:bookmarkStart w:id="16" w:name="pr183"/>
      <w:bookmarkEnd w:id="15"/>
      <w:bookmarkEnd w:id="16"/>
      <w:r>
        <w:rPr>
          <w:rFonts w:ascii="Times New Roman" w:hAnsi="Times New Roman" w:cs="Times New Roman"/>
        </w:rPr>
        <w:t>6.1. kiskereskedelem (</w:t>
      </w:r>
      <w:proofErr w:type="spellStart"/>
      <w:r>
        <w:rPr>
          <w:rFonts w:ascii="Times New Roman" w:hAnsi="Times New Roman" w:cs="Times New Roman"/>
        </w:rPr>
        <w:t>Kertv</w:t>
      </w:r>
      <w:proofErr w:type="spellEnd"/>
      <w:r>
        <w:rPr>
          <w:rFonts w:ascii="Times New Roman" w:hAnsi="Times New Roman" w:cs="Times New Roman"/>
        </w:rPr>
        <w:t>. 2. § 13. pont),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17" w:name="pr184"/>
      <w:bookmarkEnd w:id="17"/>
      <w:r>
        <w:rPr>
          <w:rFonts w:ascii="Times New Roman" w:hAnsi="Times New Roman" w:cs="Times New Roman"/>
        </w:rPr>
        <w:t>6.2. nagykereskedelem (</w:t>
      </w:r>
      <w:proofErr w:type="spellStart"/>
      <w:r>
        <w:rPr>
          <w:rFonts w:ascii="Times New Roman" w:hAnsi="Times New Roman" w:cs="Times New Roman"/>
        </w:rPr>
        <w:t>Kertv</w:t>
      </w:r>
      <w:proofErr w:type="spellEnd"/>
      <w:r>
        <w:rPr>
          <w:rFonts w:ascii="Times New Roman" w:hAnsi="Times New Roman" w:cs="Times New Roman"/>
        </w:rPr>
        <w:t>. 2. § 18. pont);</w:t>
      </w:r>
    </w:p>
    <w:p w:rsidR="001B5D92" w:rsidRDefault="001B5D92" w:rsidP="001B5D92">
      <w:pPr>
        <w:spacing w:line="360" w:lineRule="auto"/>
      </w:pPr>
      <w:bookmarkStart w:id="18" w:name="pr185"/>
      <w:bookmarkEnd w:id="18"/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 w:rsidP="001B5D92">
      <w:pPr>
        <w:spacing w:line="360" w:lineRule="auto"/>
      </w:pPr>
      <w:r>
        <w:t>…………………………………………………………………………………………………</w:t>
      </w: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Üzletek szerinti bontásban a kereskedő nyilatkozata arról, hogy kéri-e az engedélyezési eljárásban szemle megtartását: </w:t>
      </w:r>
      <w:r w:rsidR="007F1B93">
        <w:rPr>
          <w:rFonts w:ascii="Times New Roman" w:hAnsi="Times New Roman"/>
          <w:snapToGrid w:val="0"/>
        </w:rPr>
        <w:sym w:font="Wingdings" w:char="F071"/>
      </w:r>
      <w:r w:rsidR="007F1B93">
        <w:rPr>
          <w:rFonts w:ascii="Times New Roman" w:hAnsi="Times New Roman"/>
          <w:snapToGrid w:val="0"/>
        </w:rPr>
        <w:t xml:space="preserve"> igen </w:t>
      </w:r>
      <w:r w:rsidR="007F1B93">
        <w:rPr>
          <w:rFonts w:ascii="Times New Roman" w:hAnsi="Times New Roman"/>
          <w:snapToGrid w:val="0"/>
        </w:rPr>
        <w:sym w:font="Wingdings" w:char="F071"/>
      </w:r>
      <w:r w:rsidR="007F1B93">
        <w:rPr>
          <w:rFonts w:ascii="Times New Roman" w:hAnsi="Times New Roman"/>
          <w:snapToGrid w:val="0"/>
        </w:rPr>
        <w:t xml:space="preserve"> nem</w:t>
      </w:r>
    </w:p>
    <w:p w:rsidR="00543A7F" w:rsidRDefault="00543A7F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</w:p>
    <w:p w:rsidR="00E276E2" w:rsidRDefault="00E276E2">
      <w:pPr>
        <w:pStyle w:val="NormlWeb"/>
        <w:spacing w:before="0" w:beforeAutospacing="0" w:after="0" w:afterAutospacing="0"/>
        <w:ind w:right="150"/>
        <w:rPr>
          <w:rFonts w:ascii="Times New Roman" w:hAnsi="Times New Roman" w:cs="Times New Roman"/>
        </w:rPr>
      </w:pPr>
    </w:p>
    <w:p w:rsidR="00543A7F" w:rsidRPr="001B5D92" w:rsidRDefault="00543A7F">
      <w:pPr>
        <w:pStyle w:val="NormlWeb"/>
        <w:spacing w:before="180" w:beforeAutospacing="0" w:after="180" w:afterAutospacing="0"/>
        <w:ind w:right="150"/>
        <w:rPr>
          <w:rFonts w:ascii="Times New Roman" w:hAnsi="Times New Roman" w:cs="Times New Roman"/>
          <w:b/>
          <w:u w:val="single"/>
        </w:rPr>
      </w:pPr>
      <w:bookmarkStart w:id="19" w:name="pr188"/>
      <w:bookmarkEnd w:id="19"/>
      <w:r w:rsidRPr="001B5D92">
        <w:rPr>
          <w:rFonts w:ascii="Times New Roman" w:hAnsi="Times New Roman" w:cs="Times New Roman"/>
          <w:b/>
          <w:u w:val="single"/>
        </w:rPr>
        <w:t>II. Csatolt okiratok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20" w:name="pr189"/>
      <w:bookmarkEnd w:id="20"/>
      <w:r>
        <w:rPr>
          <w:rFonts w:ascii="Times New Roman" w:hAnsi="Times New Roman" w:cs="Times New Roman"/>
        </w:rPr>
        <w:t>1. Nem a kérelmező tulajdonában lévő üzlet esetében az üzlet használatának jogcímére vonatkozó igazoló okirat (a tulajdoni lap kivételével);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21" w:name="pr190"/>
      <w:bookmarkEnd w:id="21"/>
      <w:r>
        <w:rPr>
          <w:rFonts w:ascii="Times New Roman" w:hAnsi="Times New Roman" w:cs="Times New Roman"/>
        </w:rPr>
        <w:t xml:space="preserve">2. Haszonélvezet esetében - ha nem a tulajdonos vagy a haszonélvező a kérelmező - a </w:t>
      </w:r>
      <w:r>
        <w:rPr>
          <w:rFonts w:ascii="Times New Roman" w:hAnsi="Times New Roman" w:cs="Times New Roman"/>
        </w:rPr>
        <w:br/>
        <w:t>haszonélvező hozzájárulását igazoló okirat;</w:t>
      </w: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22" w:name="pr191"/>
      <w:bookmarkEnd w:id="22"/>
      <w:r>
        <w:rPr>
          <w:rFonts w:ascii="Times New Roman" w:hAnsi="Times New Roman" w:cs="Times New Roman"/>
        </w:rPr>
        <w:t xml:space="preserve">3. Közös tulajdonban álló üzlet esetében, ha nem a tulajdonostársak közössége a kérelmező, a </w:t>
      </w:r>
      <w:r>
        <w:rPr>
          <w:rFonts w:ascii="Times New Roman" w:hAnsi="Times New Roman" w:cs="Times New Roman"/>
        </w:rPr>
        <w:br/>
        <w:t>tulajdonostársak hozzájárulását igazoló okirat.</w:t>
      </w:r>
    </w:p>
    <w:p w:rsidR="00543A7F" w:rsidRDefault="00543A7F">
      <w:pPr>
        <w:widowControl w:val="0"/>
        <w:rPr>
          <w:rFonts w:ascii="Times New Roman" w:hAnsi="Times New Roman"/>
          <w:snapToGrid w:val="0"/>
          <w:sz w:val="24"/>
        </w:rPr>
      </w:pPr>
      <w:bookmarkStart w:id="23" w:name="pr192"/>
      <w:bookmarkEnd w:id="23"/>
    </w:p>
    <w:p w:rsidR="00543A7F" w:rsidRDefault="00543A7F">
      <w:pPr>
        <w:widowControl w:val="0"/>
        <w:rPr>
          <w:rFonts w:ascii="Times New Roman" w:hAnsi="Times New Roman"/>
          <w:snapToGrid w:val="0"/>
          <w:sz w:val="24"/>
        </w:rPr>
      </w:pPr>
    </w:p>
    <w:p w:rsidR="00543A7F" w:rsidRDefault="00543A7F">
      <w:pPr>
        <w:widowControl w:val="0"/>
        <w:rPr>
          <w:rFonts w:ascii="Times New Roman" w:hAnsi="Times New Roman"/>
          <w:b/>
          <w:bCs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Kelt</w:t>
      </w:r>
      <w:proofErr w:type="gramStart"/>
      <w:r>
        <w:rPr>
          <w:rFonts w:ascii="Times New Roman" w:hAnsi="Times New Roman"/>
          <w:snapToGrid w:val="0"/>
          <w:sz w:val="24"/>
        </w:rPr>
        <w:t>….</w:t>
      </w:r>
      <w:r>
        <w:rPr>
          <w:rFonts w:ascii="Times New Roman" w:hAnsi="Times New Roman"/>
          <w:b/>
          <w:bCs/>
          <w:snapToGrid w:val="0"/>
          <w:sz w:val="24"/>
        </w:rPr>
        <w:t>………..…..……</w:t>
      </w:r>
      <w:r>
        <w:rPr>
          <w:rFonts w:ascii="Times New Roman" w:hAnsi="Times New Roman"/>
          <w:snapToGrid w:val="0"/>
          <w:sz w:val="24"/>
        </w:rPr>
        <w:t>,</w:t>
      </w:r>
      <w:proofErr w:type="gramEnd"/>
      <w:r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b/>
          <w:bCs/>
          <w:snapToGrid w:val="0"/>
          <w:sz w:val="24"/>
        </w:rPr>
        <w:t>….…..</w:t>
      </w:r>
      <w:r>
        <w:rPr>
          <w:rFonts w:ascii="Times New Roman" w:hAnsi="Times New Roman"/>
          <w:snapToGrid w:val="0"/>
          <w:sz w:val="24"/>
        </w:rPr>
        <w:t>év</w:t>
      </w:r>
      <w:r>
        <w:rPr>
          <w:rFonts w:ascii="Times New Roman" w:hAnsi="Times New Roman"/>
          <w:b/>
          <w:bCs/>
          <w:snapToGrid w:val="0"/>
          <w:sz w:val="24"/>
        </w:rPr>
        <w:t>…………….</w:t>
      </w:r>
      <w:r>
        <w:rPr>
          <w:rFonts w:ascii="Times New Roman" w:hAnsi="Times New Roman"/>
          <w:snapToGrid w:val="0"/>
          <w:sz w:val="24"/>
        </w:rPr>
        <w:t>hó…</w:t>
      </w:r>
      <w:r>
        <w:rPr>
          <w:rFonts w:ascii="Times New Roman" w:hAnsi="Times New Roman"/>
          <w:b/>
          <w:bCs/>
          <w:snapToGrid w:val="0"/>
          <w:sz w:val="24"/>
        </w:rPr>
        <w:t>…..</w:t>
      </w:r>
      <w:r>
        <w:rPr>
          <w:rFonts w:ascii="Times New Roman" w:hAnsi="Times New Roman"/>
          <w:snapToGrid w:val="0"/>
          <w:sz w:val="24"/>
        </w:rPr>
        <w:t xml:space="preserve">nap            </w:t>
      </w:r>
      <w:r>
        <w:rPr>
          <w:rFonts w:ascii="Times New Roman" w:hAnsi="Times New Roman"/>
          <w:b/>
          <w:bCs/>
          <w:snapToGrid w:val="0"/>
          <w:sz w:val="24"/>
        </w:rPr>
        <w:t>…………………………………..</w:t>
      </w:r>
    </w:p>
    <w:p w:rsidR="00543A7F" w:rsidRDefault="00E276E2" w:rsidP="00E276E2">
      <w:pPr>
        <w:widowControl w:val="0"/>
        <w:tabs>
          <w:tab w:val="left" w:pos="7011"/>
        </w:tabs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proofErr w:type="gramStart"/>
      <w:r w:rsidR="00543A7F">
        <w:rPr>
          <w:rFonts w:ascii="Times New Roman" w:hAnsi="Times New Roman"/>
          <w:snapToGrid w:val="0"/>
          <w:sz w:val="24"/>
        </w:rPr>
        <w:t>bejelentő</w:t>
      </w:r>
      <w:proofErr w:type="gramEnd"/>
      <w:r w:rsidR="00543A7F">
        <w:rPr>
          <w:rFonts w:ascii="Times New Roman" w:hAnsi="Times New Roman"/>
          <w:snapToGrid w:val="0"/>
          <w:sz w:val="24"/>
        </w:rPr>
        <w:t xml:space="preserve"> aláírása /bélyegző/</w:t>
      </w:r>
    </w:p>
    <w:p w:rsidR="00543A7F" w:rsidRDefault="00E276E2">
      <w:pPr>
        <w:widowControl w:val="0"/>
        <w:tabs>
          <w:tab w:val="left" w:pos="7513"/>
        </w:tabs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 w:rsidR="00543A7F">
        <w:rPr>
          <w:rFonts w:ascii="Times New Roman" w:hAnsi="Times New Roman"/>
          <w:snapToGrid w:val="0"/>
          <w:sz w:val="24"/>
        </w:rPr>
        <w:t>Tel:</w:t>
      </w:r>
    </w:p>
    <w:p w:rsidR="00543A7F" w:rsidRDefault="00543A7F">
      <w:pPr>
        <w:widowControl w:val="0"/>
        <w:tabs>
          <w:tab w:val="left" w:pos="7513"/>
        </w:tabs>
        <w:rPr>
          <w:rFonts w:ascii="Times New Roman" w:hAnsi="Times New Roman"/>
          <w:snapToGrid w:val="0"/>
          <w:sz w:val="24"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</w:rPr>
      </w:pPr>
    </w:p>
    <w:p w:rsidR="00543A7F" w:rsidRPr="00C539D0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bCs/>
          <w:iCs/>
          <w:u w:val="single"/>
        </w:rPr>
      </w:pPr>
      <w:r w:rsidRPr="00C539D0">
        <w:rPr>
          <w:rFonts w:ascii="Times New Roman" w:hAnsi="Times New Roman" w:cs="Times New Roman"/>
          <w:bCs/>
          <w:iCs/>
          <w:u w:val="single"/>
        </w:rPr>
        <w:t>3. melléklet a 210/2009. (IX. 29.) Korm. rendelethez</w:t>
      </w:r>
    </w:p>
    <w:p w:rsidR="001B5D92" w:rsidRDefault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</w:p>
    <w:p w:rsidR="00543A7F" w:rsidRDefault="00543A7F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</w:rPr>
      </w:pPr>
      <w:bookmarkStart w:id="24" w:name="pr269"/>
      <w:bookmarkEnd w:id="24"/>
      <w:r>
        <w:rPr>
          <w:rFonts w:ascii="Times New Roman" w:hAnsi="Times New Roman" w:cs="Times New Roman"/>
          <w:bCs/>
          <w:iCs/>
        </w:rPr>
        <w:t>A kizárólag üzletben forgalmazható termékek: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25" w:name="pr270"/>
      <w:bookmarkEnd w:id="25"/>
      <w:r>
        <w:rPr>
          <w:rFonts w:ascii="Times New Roman" w:hAnsi="Times New Roman" w:cs="Times New Roman"/>
          <w:color w:val="222222"/>
        </w:rPr>
        <w:t>1</w:t>
      </w:r>
      <w:r w:rsidRPr="001B5D92">
        <w:rPr>
          <w:rFonts w:ascii="Times New Roman" w:hAnsi="Times New Roman" w:cs="Times New Roman"/>
          <w:color w:val="222222"/>
        </w:rPr>
        <w:t>.</w:t>
      </w:r>
      <w:hyperlink r:id="rId8" w:anchor="lbj54param" w:history="1">
        <w:r w:rsidRPr="001B5D92">
          <w:rPr>
            <w:rStyle w:val="Hiperhivatkozs"/>
            <w:rFonts w:ascii="Times New Roman" w:hAnsi="Times New Roman" w:cs="Times New Roman"/>
            <w:color w:val="0072BC"/>
            <w:vertAlign w:val="superscript"/>
          </w:rPr>
          <w:t>54</w:t>
        </w:r>
      </w:hyperlink>
      <w:r w:rsidRPr="001B5D92">
        <w:rPr>
          <w:rStyle w:val="apple-converted-space"/>
          <w:rFonts w:ascii="Times New Roman" w:hAnsi="Times New Roman" w:cs="Times New Roman"/>
          <w:color w:val="222222"/>
        </w:rPr>
        <w:t> </w:t>
      </w:r>
      <w:r w:rsidRPr="001B5D92">
        <w:rPr>
          <w:rFonts w:ascii="Times New Roman" w:hAnsi="Times New Roman" w:cs="Times New Roman"/>
          <w:color w:val="222222"/>
        </w:rPr>
        <w:t xml:space="preserve">a kémiai biztonságról szóló törvény szerinti veszélyes anyagok és keverékek, kivéve a </w:t>
      </w:r>
      <w:proofErr w:type="spellStart"/>
      <w:r w:rsidRPr="001B5D92">
        <w:rPr>
          <w:rFonts w:ascii="Times New Roman" w:hAnsi="Times New Roman" w:cs="Times New Roman"/>
          <w:color w:val="222222"/>
        </w:rPr>
        <w:t>Jöt</w:t>
      </w:r>
      <w:proofErr w:type="spellEnd"/>
      <w:r w:rsidRPr="001B5D92">
        <w:rPr>
          <w:rFonts w:ascii="Times New Roman" w:hAnsi="Times New Roman" w:cs="Times New Roman"/>
          <w:color w:val="222222"/>
        </w:rPr>
        <w:t>. szerinti tüzelőolaj, pr</w:t>
      </w:r>
      <w:r w:rsidRPr="001B5D92">
        <w:rPr>
          <w:rFonts w:ascii="Times New Roman" w:hAnsi="Times New Roman" w:cs="Times New Roman"/>
          <w:color w:val="222222"/>
        </w:rPr>
        <w:t>o</w:t>
      </w:r>
      <w:r w:rsidRPr="001B5D92">
        <w:rPr>
          <w:rFonts w:ascii="Times New Roman" w:hAnsi="Times New Roman" w:cs="Times New Roman"/>
          <w:color w:val="222222"/>
        </w:rPr>
        <w:t>pán vagy propán-bután gáz és az üzemanyag;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26" w:name="pr283"/>
      <w:bookmarkEnd w:id="26"/>
      <w:r>
        <w:rPr>
          <w:rFonts w:ascii="Times New Roman" w:hAnsi="Times New Roman" w:cs="Times New Roman"/>
          <w:color w:val="222222"/>
        </w:rPr>
        <w:t>2</w:t>
      </w:r>
      <w:r w:rsidRPr="001B5D92">
        <w:rPr>
          <w:rFonts w:ascii="Times New Roman" w:hAnsi="Times New Roman" w:cs="Times New Roman"/>
          <w:color w:val="222222"/>
        </w:rPr>
        <w:t>. az egyes festékek, lakkok és járművek javító fényezésére szolgáló termékek szerves oldószer tartalmának szabály</w:t>
      </w:r>
      <w:r w:rsidRPr="001B5D92">
        <w:rPr>
          <w:rFonts w:ascii="Times New Roman" w:hAnsi="Times New Roman" w:cs="Times New Roman"/>
          <w:color w:val="222222"/>
        </w:rPr>
        <w:t>o</w:t>
      </w:r>
      <w:r w:rsidRPr="001B5D92">
        <w:rPr>
          <w:rFonts w:ascii="Times New Roman" w:hAnsi="Times New Roman" w:cs="Times New Roman"/>
          <w:color w:val="222222"/>
        </w:rPr>
        <w:t>zásáról szóló kormányrendelet hatálya alá tartozó termékek;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27" w:name="pr284"/>
      <w:bookmarkEnd w:id="27"/>
      <w:r>
        <w:rPr>
          <w:rFonts w:ascii="Times New Roman" w:hAnsi="Times New Roman" w:cs="Times New Roman"/>
          <w:color w:val="222222"/>
        </w:rPr>
        <w:t>3</w:t>
      </w:r>
      <w:r w:rsidRPr="001B5D92">
        <w:rPr>
          <w:rFonts w:ascii="Times New Roman" w:hAnsi="Times New Roman" w:cs="Times New Roman"/>
          <w:color w:val="222222"/>
        </w:rPr>
        <w:t>. állatgyógyászati készítmények és hatóanyagaik;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28" w:name="pr285"/>
      <w:bookmarkEnd w:id="28"/>
      <w:r>
        <w:rPr>
          <w:rFonts w:ascii="Times New Roman" w:hAnsi="Times New Roman" w:cs="Times New Roman"/>
          <w:color w:val="222222"/>
        </w:rPr>
        <w:t>4</w:t>
      </w:r>
      <w:r w:rsidRPr="001B5D92">
        <w:rPr>
          <w:rFonts w:ascii="Times New Roman" w:hAnsi="Times New Roman" w:cs="Times New Roman"/>
          <w:color w:val="222222"/>
        </w:rPr>
        <w:t>.</w:t>
      </w:r>
      <w:hyperlink r:id="rId9" w:anchor="lbj55param" w:history="1">
        <w:r w:rsidRPr="001B5D92">
          <w:rPr>
            <w:rStyle w:val="Hiperhivatkozs"/>
            <w:rFonts w:ascii="Times New Roman" w:hAnsi="Times New Roman" w:cs="Times New Roman"/>
            <w:color w:val="0072BC"/>
            <w:vertAlign w:val="superscript"/>
          </w:rPr>
          <w:t>55</w:t>
        </w:r>
      </w:hyperlink>
      <w:r w:rsidRPr="001B5D92">
        <w:rPr>
          <w:rStyle w:val="apple-converted-space"/>
          <w:rFonts w:ascii="Times New Roman" w:hAnsi="Times New Roman" w:cs="Times New Roman"/>
          <w:color w:val="222222"/>
        </w:rPr>
        <w:t> </w:t>
      </w:r>
      <w:r w:rsidRPr="001B5D92">
        <w:rPr>
          <w:rFonts w:ascii="Times New Roman" w:hAnsi="Times New Roman" w:cs="Times New Roman"/>
          <w:color w:val="222222"/>
        </w:rPr>
        <w:t>fegyver, lőszer, robbanó- és robbantószer, gázspray, pirotechnikai termék, a polgári célú pir</w:t>
      </w:r>
      <w:r w:rsidRPr="001B5D92">
        <w:rPr>
          <w:rFonts w:ascii="Times New Roman" w:hAnsi="Times New Roman" w:cs="Times New Roman"/>
          <w:color w:val="222222"/>
        </w:rPr>
        <w:t>o</w:t>
      </w:r>
      <w:r w:rsidRPr="001B5D92">
        <w:rPr>
          <w:rFonts w:ascii="Times New Roman" w:hAnsi="Times New Roman" w:cs="Times New Roman"/>
          <w:color w:val="222222"/>
        </w:rPr>
        <w:t>technikai tevéken</w:t>
      </w:r>
      <w:r w:rsidRPr="001B5D92">
        <w:rPr>
          <w:rFonts w:ascii="Times New Roman" w:hAnsi="Times New Roman" w:cs="Times New Roman"/>
          <w:color w:val="222222"/>
        </w:rPr>
        <w:t>y</w:t>
      </w:r>
      <w:r w:rsidRPr="001B5D92">
        <w:rPr>
          <w:rFonts w:ascii="Times New Roman" w:hAnsi="Times New Roman" w:cs="Times New Roman"/>
          <w:color w:val="222222"/>
        </w:rPr>
        <w:t>ségekről szóló kormányrendelet szerinti 1</w:t>
      </w:r>
      <w:proofErr w:type="gramStart"/>
      <w:r w:rsidRPr="001B5D92">
        <w:rPr>
          <w:rFonts w:ascii="Times New Roman" w:hAnsi="Times New Roman" w:cs="Times New Roman"/>
          <w:color w:val="222222"/>
        </w:rPr>
        <w:t>.,</w:t>
      </w:r>
      <w:proofErr w:type="gramEnd"/>
      <w:r w:rsidRPr="001B5D92">
        <w:rPr>
          <w:rFonts w:ascii="Times New Roman" w:hAnsi="Times New Roman" w:cs="Times New Roman"/>
          <w:color w:val="222222"/>
        </w:rPr>
        <w:t xml:space="preserve"> 2. és 3. pirotechnikai osztályba tartozó termékek, az ott meghatározott kivét</w:t>
      </w:r>
      <w:r w:rsidRPr="001B5D92">
        <w:rPr>
          <w:rFonts w:ascii="Times New Roman" w:hAnsi="Times New Roman" w:cs="Times New Roman"/>
          <w:color w:val="222222"/>
        </w:rPr>
        <w:t>e</w:t>
      </w:r>
      <w:r w:rsidRPr="001B5D92">
        <w:rPr>
          <w:rFonts w:ascii="Times New Roman" w:hAnsi="Times New Roman" w:cs="Times New Roman"/>
          <w:color w:val="222222"/>
        </w:rPr>
        <w:t>lekkel;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29" w:name="pr286"/>
      <w:bookmarkEnd w:id="29"/>
      <w:r>
        <w:rPr>
          <w:rFonts w:ascii="Times New Roman" w:hAnsi="Times New Roman" w:cs="Times New Roman"/>
          <w:color w:val="222222"/>
        </w:rPr>
        <w:t>5</w:t>
      </w:r>
      <w:r w:rsidRPr="001B5D92">
        <w:rPr>
          <w:rFonts w:ascii="Times New Roman" w:hAnsi="Times New Roman" w:cs="Times New Roman"/>
          <w:color w:val="222222"/>
        </w:rPr>
        <w:t>. növényvédő szerek és hatóanyagaik;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30" w:name="pr287"/>
      <w:bookmarkEnd w:id="30"/>
      <w:r>
        <w:rPr>
          <w:rFonts w:ascii="Times New Roman" w:hAnsi="Times New Roman" w:cs="Times New Roman"/>
          <w:color w:val="222222"/>
        </w:rPr>
        <w:t>6</w:t>
      </w:r>
      <w:r w:rsidRPr="001B5D92">
        <w:rPr>
          <w:rFonts w:ascii="Times New Roman" w:hAnsi="Times New Roman" w:cs="Times New Roman"/>
          <w:color w:val="222222"/>
        </w:rPr>
        <w:t>. nem veszélyes hulladék;</w:t>
      </w:r>
    </w:p>
    <w:p w:rsidR="001B5D92" w:rsidRPr="001B5D92" w:rsidRDefault="001B5D92" w:rsidP="001B5D92">
      <w:pPr>
        <w:pStyle w:val="NormlWeb"/>
        <w:shd w:val="clear" w:color="auto" w:fill="FFFFFF"/>
        <w:spacing w:before="0" w:beforeAutospacing="0" w:after="0" w:afterAutospacing="0"/>
        <w:ind w:left="150" w:right="150" w:firstLine="240"/>
        <w:jc w:val="both"/>
        <w:rPr>
          <w:rFonts w:ascii="Times New Roman" w:hAnsi="Times New Roman" w:cs="Times New Roman"/>
          <w:color w:val="222222"/>
        </w:rPr>
      </w:pPr>
      <w:bookmarkStart w:id="31" w:name="pr288"/>
      <w:bookmarkEnd w:id="31"/>
      <w:r>
        <w:rPr>
          <w:rFonts w:ascii="Times New Roman" w:hAnsi="Times New Roman" w:cs="Times New Roman"/>
          <w:color w:val="222222"/>
        </w:rPr>
        <w:t>7</w:t>
      </w:r>
      <w:r w:rsidRPr="001B5D92">
        <w:rPr>
          <w:rFonts w:ascii="Times New Roman" w:hAnsi="Times New Roman" w:cs="Times New Roman"/>
          <w:color w:val="222222"/>
        </w:rPr>
        <w:t xml:space="preserve">. „A” és „B” tűzveszélyességi osztályba sorolt anyag, kivéve a </w:t>
      </w:r>
      <w:proofErr w:type="spellStart"/>
      <w:r w:rsidRPr="001B5D92">
        <w:rPr>
          <w:rFonts w:ascii="Times New Roman" w:hAnsi="Times New Roman" w:cs="Times New Roman"/>
          <w:color w:val="222222"/>
        </w:rPr>
        <w:t>Jöt</w:t>
      </w:r>
      <w:proofErr w:type="spellEnd"/>
      <w:r w:rsidRPr="001B5D92">
        <w:rPr>
          <w:rFonts w:ascii="Times New Roman" w:hAnsi="Times New Roman" w:cs="Times New Roman"/>
          <w:color w:val="222222"/>
        </w:rPr>
        <w:t>. szerinti tüzelőolaj, propán vagy propán-bután gáz és az üzemanyag.</w:t>
      </w:r>
    </w:p>
    <w:p w:rsidR="00543A7F" w:rsidRDefault="00543A7F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1B5D92" w:rsidRDefault="001B5D92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1B5D92" w:rsidRDefault="001B5D92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1B5D92" w:rsidRDefault="001B5D92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p w:rsidR="00C539D0" w:rsidRPr="00C539D0" w:rsidRDefault="00C539D0" w:rsidP="00C539D0">
      <w:pPr>
        <w:pStyle w:val="NormlWeb"/>
        <w:spacing w:before="300" w:beforeAutospacing="0" w:after="300" w:afterAutospacing="0"/>
        <w:ind w:left="150" w:right="150"/>
        <w:rPr>
          <w:rFonts w:ascii="Times New Roman" w:hAnsi="Times New Roman" w:cs="Times New Roman"/>
          <w:bCs/>
          <w:iCs/>
          <w:u w:val="single"/>
        </w:rPr>
      </w:pPr>
      <w:r w:rsidRPr="00C539D0">
        <w:rPr>
          <w:rFonts w:ascii="Times New Roman" w:hAnsi="Times New Roman" w:cs="Times New Roman"/>
          <w:bCs/>
          <w:iCs/>
          <w:u w:val="single"/>
        </w:rPr>
        <w:lastRenderedPageBreak/>
        <w:t>6. melléklet a 210/2009. (IX. 29.) Korm. rendelethez</w:t>
      </w:r>
      <w:bookmarkStart w:id="32" w:name="pr320"/>
      <w:bookmarkEnd w:id="32"/>
      <w:r>
        <w:rPr>
          <w:rFonts w:ascii="Times New Roman" w:hAnsi="Times New Roman" w:cs="Times New Roman"/>
          <w:bCs/>
          <w:iCs/>
          <w:u w:val="single"/>
        </w:rPr>
        <w:br/>
        <w:t>Termékkörök: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r w:rsidRPr="00C539D0">
        <w:rPr>
          <w:rFonts w:ascii="Times New Roman" w:hAnsi="Times New Roman"/>
          <w:color w:val="222222"/>
          <w:sz w:val="24"/>
        </w:rPr>
        <w:t>1. Élelmiszer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3" w:name="pr331"/>
      <w:bookmarkEnd w:id="33"/>
      <w:r w:rsidRPr="00C539D0">
        <w:rPr>
          <w:rFonts w:ascii="Times New Roman" w:hAnsi="Times New Roman"/>
          <w:color w:val="222222"/>
          <w:sz w:val="24"/>
        </w:rPr>
        <w:t>1.1. Meleg-, hideg étel,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4" w:name="pr332"/>
      <w:bookmarkEnd w:id="34"/>
      <w:r w:rsidRPr="00C539D0">
        <w:rPr>
          <w:rFonts w:ascii="Times New Roman" w:hAnsi="Times New Roman"/>
          <w:color w:val="222222"/>
          <w:sz w:val="24"/>
        </w:rPr>
        <w:t>1.2. Kávéital, alkoholmentes- és szeszes ital,</w:t>
      </w:r>
      <w:bookmarkStart w:id="35" w:name="_GoBack"/>
      <w:bookmarkEnd w:id="35"/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6" w:name="pr333"/>
      <w:bookmarkEnd w:id="36"/>
      <w:r w:rsidRPr="00C539D0">
        <w:rPr>
          <w:rFonts w:ascii="Times New Roman" w:hAnsi="Times New Roman"/>
          <w:color w:val="222222"/>
          <w:sz w:val="24"/>
        </w:rPr>
        <w:t>1.3. Csomagolt kávé, dobozos, illetve palackozott alkoholmentes- és szeszes ital,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7" w:name="pr334"/>
      <w:bookmarkEnd w:id="37"/>
      <w:r w:rsidRPr="00C539D0">
        <w:rPr>
          <w:rFonts w:ascii="Times New Roman" w:hAnsi="Times New Roman"/>
          <w:color w:val="222222"/>
          <w:sz w:val="24"/>
        </w:rPr>
        <w:t>1.4. Cukrászati készítmény, édesipari termék,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8" w:name="pr335"/>
      <w:bookmarkEnd w:id="38"/>
      <w:r w:rsidRPr="00C539D0">
        <w:rPr>
          <w:rFonts w:ascii="Times New Roman" w:hAnsi="Times New Roman"/>
          <w:color w:val="222222"/>
          <w:sz w:val="24"/>
        </w:rPr>
        <w:t>1.5. Hús-és hentesáru,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39" w:name="pr336"/>
      <w:bookmarkEnd w:id="39"/>
      <w:r w:rsidRPr="00C539D0">
        <w:rPr>
          <w:rFonts w:ascii="Times New Roman" w:hAnsi="Times New Roman"/>
          <w:color w:val="222222"/>
          <w:sz w:val="24"/>
        </w:rPr>
        <w:t>1.6. Hal,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0" w:name="pr337"/>
      <w:bookmarkEnd w:id="40"/>
      <w:r w:rsidRPr="00C539D0">
        <w:rPr>
          <w:rFonts w:ascii="Times New Roman" w:hAnsi="Times New Roman"/>
          <w:color w:val="222222"/>
          <w:sz w:val="24"/>
        </w:rPr>
        <w:t>1.7. Zöldség- és gyümölcs,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1" w:name="pr338"/>
      <w:bookmarkEnd w:id="41"/>
      <w:r w:rsidRPr="00C539D0">
        <w:rPr>
          <w:rFonts w:ascii="Times New Roman" w:hAnsi="Times New Roman"/>
          <w:color w:val="222222"/>
          <w:sz w:val="24"/>
        </w:rPr>
        <w:t>1.8. Kenyér- és pékáru, sütőipari termék,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2" w:name="pr339"/>
      <w:bookmarkEnd w:id="42"/>
      <w:r w:rsidRPr="00C539D0">
        <w:rPr>
          <w:rFonts w:ascii="Times New Roman" w:hAnsi="Times New Roman"/>
          <w:color w:val="222222"/>
          <w:sz w:val="24"/>
        </w:rPr>
        <w:t>1.9. Édességáru (csokoládé, desszert, nápolyi, cukorkaáru, előrecsomagolt fagylalt és jégkrém stb.),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3" w:name="pr340"/>
      <w:bookmarkEnd w:id="43"/>
      <w:r w:rsidRPr="00C539D0">
        <w:rPr>
          <w:rFonts w:ascii="Times New Roman" w:hAnsi="Times New Roman"/>
          <w:color w:val="222222"/>
          <w:sz w:val="24"/>
        </w:rPr>
        <w:t>1.10. Tej, tejtermék (vaj, sajt, túró, savanyított tejtermék stb.),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4" w:name="pr341"/>
      <w:bookmarkEnd w:id="44"/>
      <w:r w:rsidRPr="00C539D0">
        <w:rPr>
          <w:rFonts w:ascii="Times New Roman" w:hAnsi="Times New Roman"/>
          <w:color w:val="222222"/>
          <w:sz w:val="24"/>
        </w:rPr>
        <w:t>1.11. Egyéb élelmiszer (tojás, étolaj, margarin és zsír, olajos és egyéb magvak, cukor, só, sz</w:t>
      </w:r>
      <w:r w:rsidRPr="00C539D0">
        <w:rPr>
          <w:rFonts w:ascii="Times New Roman" w:hAnsi="Times New Roman"/>
          <w:color w:val="222222"/>
          <w:sz w:val="24"/>
        </w:rPr>
        <w:t>á</w:t>
      </w:r>
      <w:r w:rsidRPr="00C539D0">
        <w:rPr>
          <w:rFonts w:ascii="Times New Roman" w:hAnsi="Times New Roman"/>
          <w:color w:val="222222"/>
          <w:sz w:val="24"/>
        </w:rPr>
        <w:t>raztészta, kávé, tea, fűszer, ecet, méz, bébiétel stb.),</w:t>
      </w:r>
    </w:p>
    <w:p w:rsidR="00C539D0" w:rsidRPr="00C539D0" w:rsidRDefault="00C539D0" w:rsidP="00C539D0">
      <w:pPr>
        <w:shd w:val="clear" w:color="auto" w:fill="FFFFFF"/>
        <w:ind w:left="660" w:right="150"/>
        <w:jc w:val="both"/>
        <w:rPr>
          <w:rFonts w:ascii="Times New Roman" w:hAnsi="Times New Roman"/>
          <w:color w:val="222222"/>
          <w:sz w:val="24"/>
        </w:rPr>
      </w:pPr>
      <w:bookmarkStart w:id="45" w:name="pr342"/>
      <w:bookmarkEnd w:id="45"/>
      <w:r w:rsidRPr="00C539D0">
        <w:rPr>
          <w:rFonts w:ascii="Times New Roman" w:hAnsi="Times New Roman"/>
          <w:color w:val="222222"/>
          <w:sz w:val="24"/>
        </w:rPr>
        <w:t>1.12. Közérzetjavító és étrend-kiegészítő termék (gyógynövény, biotermék, testépítő szer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46" w:name="pr343"/>
      <w:bookmarkEnd w:id="46"/>
      <w:r w:rsidRPr="00C539D0">
        <w:rPr>
          <w:rFonts w:ascii="Times New Roman" w:hAnsi="Times New Roman"/>
          <w:color w:val="222222"/>
          <w:sz w:val="24"/>
        </w:rPr>
        <w:t>2.</w:t>
      </w:r>
      <w:hyperlink r:id="rId10" w:anchor="lbj58param" w:history="1">
        <w:r w:rsidRPr="00C539D0">
          <w:rPr>
            <w:rFonts w:ascii="Times New Roman" w:hAnsi="Times New Roman"/>
            <w:color w:val="0072BC"/>
            <w:sz w:val="24"/>
            <w:u w:val="single"/>
            <w:vertAlign w:val="superscript"/>
          </w:rPr>
          <w:t>58</w:t>
        </w:r>
      </w:hyperlink>
      <w:r w:rsidRPr="00C539D0">
        <w:rPr>
          <w:rFonts w:ascii="Times New Roman" w:hAnsi="Times New Roman"/>
          <w:color w:val="222222"/>
          <w:sz w:val="24"/>
        </w:rPr>
        <w:t> Dohányterméket kiegészítő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47" w:name="pr344"/>
      <w:bookmarkEnd w:id="47"/>
      <w:r w:rsidRPr="00C539D0">
        <w:rPr>
          <w:rFonts w:ascii="Times New Roman" w:hAnsi="Times New Roman"/>
          <w:color w:val="222222"/>
          <w:sz w:val="24"/>
        </w:rPr>
        <w:t>3. Textil (szövet, ruházati méteráru, háztartási textiltermék, lakástextília, ágynemű, asztalterítő, t</w:t>
      </w:r>
      <w:r w:rsidRPr="00C539D0">
        <w:rPr>
          <w:rFonts w:ascii="Times New Roman" w:hAnsi="Times New Roman"/>
          <w:color w:val="222222"/>
          <w:sz w:val="24"/>
        </w:rPr>
        <w:t>ö</w:t>
      </w:r>
      <w:r w:rsidRPr="00C539D0">
        <w:rPr>
          <w:rFonts w:ascii="Times New Roman" w:hAnsi="Times New Roman"/>
          <w:color w:val="222222"/>
          <w:sz w:val="24"/>
        </w:rPr>
        <w:t>rölköző, kötőfonal, hímzéshez, valamint takaró és szőnyeg készítéséhez szükséges alapanyag, rövi</w:t>
      </w:r>
      <w:r w:rsidRPr="00C539D0">
        <w:rPr>
          <w:rFonts w:ascii="Times New Roman" w:hAnsi="Times New Roman"/>
          <w:color w:val="222222"/>
          <w:sz w:val="24"/>
        </w:rPr>
        <w:t>d</w:t>
      </w:r>
      <w:r w:rsidRPr="00C539D0">
        <w:rPr>
          <w:rFonts w:ascii="Times New Roman" w:hAnsi="Times New Roman"/>
          <w:color w:val="222222"/>
          <w:sz w:val="24"/>
        </w:rPr>
        <w:t>áru, tű, varrócérna, gomb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48" w:name="pr345"/>
      <w:bookmarkEnd w:id="48"/>
      <w:r w:rsidRPr="00C539D0">
        <w:rPr>
          <w:rFonts w:ascii="Times New Roman" w:hAnsi="Times New Roman"/>
          <w:color w:val="222222"/>
          <w:sz w:val="24"/>
        </w:rPr>
        <w:t>4. Ruházat (gyermek, női, férfi ruházati cikk, bőrruházat és szőrmeáru, ruházati kiegészítő);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49" w:name="pr346"/>
      <w:bookmarkEnd w:id="49"/>
      <w:r w:rsidRPr="00C539D0">
        <w:rPr>
          <w:rFonts w:ascii="Times New Roman" w:hAnsi="Times New Roman"/>
          <w:color w:val="222222"/>
          <w:sz w:val="24"/>
        </w:rPr>
        <w:t>5. Babatermék (csecsemő- és kisgyermek-ruházati cikk, babakocsi, babaülés, babaágy, babaápol</w:t>
      </w:r>
      <w:r w:rsidRPr="00C539D0">
        <w:rPr>
          <w:rFonts w:ascii="Times New Roman" w:hAnsi="Times New Roman"/>
          <w:color w:val="222222"/>
          <w:sz w:val="24"/>
        </w:rPr>
        <w:t>á</w:t>
      </w:r>
      <w:r w:rsidRPr="00C539D0">
        <w:rPr>
          <w:rFonts w:ascii="Times New Roman" w:hAnsi="Times New Roman"/>
          <w:color w:val="222222"/>
          <w:sz w:val="24"/>
        </w:rPr>
        <w:t>si cikk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0" w:name="pr347"/>
      <w:bookmarkEnd w:id="50"/>
      <w:r w:rsidRPr="00C539D0">
        <w:rPr>
          <w:rFonts w:ascii="Times New Roman" w:hAnsi="Times New Roman"/>
          <w:color w:val="222222"/>
          <w:sz w:val="24"/>
        </w:rPr>
        <w:t>6. Lábbeli- és bőráru;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1" w:name="pr348"/>
      <w:bookmarkEnd w:id="51"/>
      <w:r w:rsidRPr="00C539D0">
        <w:rPr>
          <w:rFonts w:ascii="Times New Roman" w:hAnsi="Times New Roman"/>
          <w:color w:val="222222"/>
          <w:sz w:val="24"/>
        </w:rPr>
        <w:t>7. Bútor, lakberendezés, háztartási felszerelés, világítástechnikai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2" w:name="pr349"/>
      <w:bookmarkEnd w:id="52"/>
      <w:r w:rsidRPr="00C539D0">
        <w:rPr>
          <w:rFonts w:ascii="Times New Roman" w:hAnsi="Times New Roman"/>
          <w:color w:val="222222"/>
          <w:sz w:val="24"/>
        </w:rPr>
        <w:t>8. Hangszer;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3" w:name="pr350"/>
      <w:bookmarkEnd w:id="53"/>
      <w:r w:rsidRPr="00C539D0">
        <w:rPr>
          <w:rFonts w:ascii="Times New Roman" w:hAnsi="Times New Roman"/>
          <w:color w:val="222222"/>
          <w:sz w:val="24"/>
        </w:rPr>
        <w:t>9. Villamos háztartási készülék és villamossági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4" w:name="pr351"/>
      <w:bookmarkEnd w:id="54"/>
      <w:r w:rsidRPr="00C539D0">
        <w:rPr>
          <w:rFonts w:ascii="Times New Roman" w:hAnsi="Times New Roman"/>
          <w:color w:val="222222"/>
          <w:sz w:val="24"/>
        </w:rPr>
        <w:t xml:space="preserve">10. </w:t>
      </w:r>
      <w:proofErr w:type="spellStart"/>
      <w:r w:rsidRPr="00C539D0">
        <w:rPr>
          <w:rFonts w:ascii="Times New Roman" w:hAnsi="Times New Roman"/>
          <w:color w:val="222222"/>
          <w:sz w:val="24"/>
        </w:rPr>
        <w:t>Audió-</w:t>
      </w:r>
      <w:proofErr w:type="spellEnd"/>
      <w:r w:rsidRPr="00C539D0">
        <w:rPr>
          <w:rFonts w:ascii="Times New Roman" w:hAnsi="Times New Roman"/>
          <w:color w:val="222222"/>
          <w:sz w:val="24"/>
        </w:rPr>
        <w:t xml:space="preserve"> és </w:t>
      </w:r>
      <w:proofErr w:type="spellStart"/>
      <w:r w:rsidRPr="00C539D0">
        <w:rPr>
          <w:rFonts w:ascii="Times New Roman" w:hAnsi="Times New Roman"/>
          <w:color w:val="222222"/>
          <w:sz w:val="24"/>
        </w:rPr>
        <w:t>videóberendezés</w:t>
      </w:r>
      <w:proofErr w:type="spellEnd"/>
      <w:r w:rsidRPr="00C539D0">
        <w:rPr>
          <w:rFonts w:ascii="Times New Roman" w:hAnsi="Times New Roman"/>
          <w:color w:val="222222"/>
          <w:sz w:val="24"/>
        </w:rPr>
        <w:t>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5" w:name="pr352"/>
      <w:bookmarkEnd w:id="55"/>
      <w:r w:rsidRPr="00C539D0">
        <w:rPr>
          <w:rFonts w:ascii="Times New Roman" w:hAnsi="Times New Roman"/>
          <w:color w:val="222222"/>
          <w:sz w:val="24"/>
        </w:rPr>
        <w:t>11. Audiovizuális termék (zenei- és videó felvétel, CD, DVD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6" w:name="pr353"/>
      <w:bookmarkEnd w:id="56"/>
      <w:r w:rsidRPr="00C539D0">
        <w:rPr>
          <w:rFonts w:ascii="Times New Roman" w:hAnsi="Times New Roman"/>
          <w:color w:val="222222"/>
          <w:sz w:val="24"/>
        </w:rPr>
        <w:t>12. Telekommunikációs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7" w:name="pr354"/>
      <w:bookmarkEnd w:id="57"/>
      <w:r w:rsidRPr="00C539D0">
        <w:rPr>
          <w:rFonts w:ascii="Times New Roman" w:hAnsi="Times New Roman"/>
          <w:color w:val="222222"/>
          <w:sz w:val="24"/>
        </w:rPr>
        <w:t>13. Festék, lakk;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8" w:name="pr355"/>
      <w:bookmarkEnd w:id="58"/>
      <w:r w:rsidRPr="00C539D0">
        <w:rPr>
          <w:rFonts w:ascii="Times New Roman" w:hAnsi="Times New Roman"/>
          <w:color w:val="222222"/>
          <w:sz w:val="24"/>
        </w:rPr>
        <w:t xml:space="preserve">14. Vasáru, </w:t>
      </w:r>
      <w:proofErr w:type="spellStart"/>
      <w:r w:rsidRPr="00C539D0">
        <w:rPr>
          <w:rFonts w:ascii="Times New Roman" w:hAnsi="Times New Roman"/>
          <w:color w:val="222222"/>
          <w:sz w:val="24"/>
        </w:rPr>
        <w:t>barkács</w:t>
      </w:r>
      <w:proofErr w:type="spellEnd"/>
      <w:r w:rsidRPr="00C539D0">
        <w:rPr>
          <w:rFonts w:ascii="Times New Roman" w:hAnsi="Times New Roman"/>
          <w:color w:val="222222"/>
          <w:sz w:val="24"/>
        </w:rPr>
        <w:t>, és építési anyag;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59" w:name="pr356"/>
      <w:bookmarkEnd w:id="59"/>
      <w:r w:rsidRPr="00C539D0">
        <w:rPr>
          <w:rFonts w:ascii="Times New Roman" w:hAnsi="Times New Roman"/>
          <w:color w:val="222222"/>
          <w:sz w:val="24"/>
        </w:rPr>
        <w:t>15. Szaniteráru;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0" w:name="pr357"/>
      <w:bookmarkEnd w:id="60"/>
      <w:r w:rsidRPr="00C539D0">
        <w:rPr>
          <w:rFonts w:ascii="Times New Roman" w:hAnsi="Times New Roman"/>
          <w:color w:val="222222"/>
          <w:sz w:val="24"/>
        </w:rPr>
        <w:t>16. Könyv;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1" w:name="pr358"/>
      <w:bookmarkEnd w:id="61"/>
      <w:r w:rsidRPr="00C539D0">
        <w:rPr>
          <w:rFonts w:ascii="Times New Roman" w:hAnsi="Times New Roman"/>
          <w:color w:val="222222"/>
          <w:sz w:val="24"/>
        </w:rPr>
        <w:t>17. Újság, napilap, folyóirat, periodikus kiadvány;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2" w:name="pr359"/>
      <w:bookmarkEnd w:id="62"/>
      <w:r w:rsidRPr="00C539D0">
        <w:rPr>
          <w:rFonts w:ascii="Times New Roman" w:hAnsi="Times New Roman"/>
          <w:color w:val="222222"/>
          <w:sz w:val="24"/>
        </w:rPr>
        <w:t>18. Papír- és írószer, művészellátó cikk (vászon, állvány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3" w:name="pr360"/>
      <w:bookmarkEnd w:id="63"/>
      <w:r w:rsidRPr="00C539D0">
        <w:rPr>
          <w:rFonts w:ascii="Times New Roman" w:hAnsi="Times New Roman"/>
          <w:color w:val="222222"/>
          <w:sz w:val="24"/>
        </w:rPr>
        <w:t>19. Számítógépes hardver- és szoftver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4" w:name="pr361"/>
      <w:bookmarkEnd w:id="64"/>
      <w:r w:rsidRPr="00C539D0">
        <w:rPr>
          <w:rFonts w:ascii="Times New Roman" w:hAnsi="Times New Roman"/>
          <w:color w:val="222222"/>
          <w:sz w:val="24"/>
        </w:rPr>
        <w:t>20. Illatszer, drogéria;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5" w:name="pr362"/>
      <w:bookmarkEnd w:id="65"/>
      <w:r w:rsidRPr="00C539D0">
        <w:rPr>
          <w:rFonts w:ascii="Times New Roman" w:hAnsi="Times New Roman"/>
          <w:color w:val="222222"/>
          <w:sz w:val="24"/>
        </w:rPr>
        <w:t>21. Háztartási tisztítószer, vegyi 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6" w:name="pr363"/>
      <w:bookmarkEnd w:id="66"/>
      <w:r w:rsidRPr="00C539D0">
        <w:rPr>
          <w:rFonts w:ascii="Times New Roman" w:hAnsi="Times New Roman"/>
          <w:color w:val="222222"/>
          <w:sz w:val="24"/>
        </w:rPr>
        <w:t xml:space="preserve">22. Gépjármű- és motorkerékpár-üzemanyag, motorbenzin, gázolaj, autógáz, gépjármű-kenőanyag, </w:t>
      </w:r>
      <w:proofErr w:type="spellStart"/>
      <w:r w:rsidRPr="00C539D0">
        <w:rPr>
          <w:rFonts w:ascii="Times New Roman" w:hAnsi="Times New Roman"/>
          <w:color w:val="222222"/>
          <w:sz w:val="24"/>
        </w:rPr>
        <w:t>-hűtőanyag</w:t>
      </w:r>
      <w:proofErr w:type="spellEnd"/>
      <w:r w:rsidRPr="00C539D0">
        <w:rPr>
          <w:rFonts w:ascii="Times New Roman" w:hAnsi="Times New Roman"/>
          <w:color w:val="222222"/>
          <w:sz w:val="24"/>
        </w:rPr>
        <w:t xml:space="preserve"> és adalékanyag;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7" w:name="pr364"/>
      <w:bookmarkEnd w:id="67"/>
      <w:r w:rsidRPr="00C539D0">
        <w:rPr>
          <w:rFonts w:ascii="Times New Roman" w:hAnsi="Times New Roman"/>
          <w:color w:val="222222"/>
          <w:sz w:val="24"/>
        </w:rPr>
        <w:t>23. Háztartási tüzelőanyag;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8" w:name="pr365"/>
      <w:bookmarkEnd w:id="68"/>
      <w:r w:rsidRPr="00C539D0">
        <w:rPr>
          <w:rFonts w:ascii="Times New Roman" w:hAnsi="Times New Roman"/>
          <w:color w:val="222222"/>
          <w:sz w:val="24"/>
        </w:rPr>
        <w:t>24. Palackos gáz;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69" w:name="pr366"/>
      <w:bookmarkEnd w:id="69"/>
      <w:r w:rsidRPr="00C539D0">
        <w:rPr>
          <w:rFonts w:ascii="Times New Roman" w:hAnsi="Times New Roman"/>
          <w:color w:val="222222"/>
          <w:sz w:val="24"/>
        </w:rPr>
        <w:t>25. Óra- és ékszer;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0" w:name="pr367"/>
      <w:bookmarkEnd w:id="70"/>
      <w:r w:rsidRPr="00C539D0">
        <w:rPr>
          <w:rFonts w:ascii="Times New Roman" w:hAnsi="Times New Roman"/>
          <w:color w:val="222222"/>
          <w:sz w:val="24"/>
        </w:rPr>
        <w:t>26. Sportszer, sporteszköz (horgászfelszerelés, kempingcikk, csónak, kerékpár és alkatrész, tart</w:t>
      </w:r>
      <w:r w:rsidRPr="00C539D0">
        <w:rPr>
          <w:rFonts w:ascii="Times New Roman" w:hAnsi="Times New Roman"/>
          <w:color w:val="222222"/>
          <w:sz w:val="24"/>
        </w:rPr>
        <w:t>o</w:t>
      </w:r>
      <w:r w:rsidRPr="00C539D0">
        <w:rPr>
          <w:rFonts w:ascii="Times New Roman" w:hAnsi="Times New Roman"/>
          <w:color w:val="222222"/>
          <w:sz w:val="24"/>
        </w:rPr>
        <w:t>zék, lovas felszerelés, kiegészítők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1" w:name="pr368"/>
      <w:bookmarkEnd w:id="71"/>
      <w:r w:rsidRPr="00C539D0">
        <w:rPr>
          <w:rFonts w:ascii="Times New Roman" w:hAnsi="Times New Roman"/>
          <w:color w:val="222222"/>
          <w:sz w:val="24"/>
        </w:rPr>
        <w:t>27. Játékáru;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2" w:name="pr369"/>
      <w:bookmarkEnd w:id="72"/>
      <w:r w:rsidRPr="00C539D0">
        <w:rPr>
          <w:rFonts w:ascii="Times New Roman" w:hAnsi="Times New Roman"/>
          <w:color w:val="222222"/>
          <w:sz w:val="24"/>
        </w:rPr>
        <w:t>28. Közérzettel kapcsolatos nem élelmiszer termék (vérnyomásmérő, hallókészülék, ortopéd cipő, mankó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3" w:name="pr370"/>
      <w:bookmarkEnd w:id="73"/>
      <w:r w:rsidRPr="00C539D0">
        <w:rPr>
          <w:rFonts w:ascii="Times New Roman" w:hAnsi="Times New Roman"/>
          <w:color w:val="222222"/>
          <w:sz w:val="24"/>
        </w:rPr>
        <w:t>29. Tapéta, padlóburkoló, szőnyeg, függöny;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4" w:name="pr371"/>
      <w:bookmarkEnd w:id="74"/>
      <w:r w:rsidRPr="00C539D0">
        <w:rPr>
          <w:rFonts w:ascii="Times New Roman" w:hAnsi="Times New Roman"/>
          <w:color w:val="222222"/>
          <w:sz w:val="24"/>
        </w:rPr>
        <w:t>30. Virág és kertészeti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5" w:name="pr372"/>
      <w:bookmarkEnd w:id="75"/>
      <w:r w:rsidRPr="00C539D0">
        <w:rPr>
          <w:rFonts w:ascii="Times New Roman" w:hAnsi="Times New Roman"/>
          <w:color w:val="222222"/>
          <w:sz w:val="24"/>
        </w:rPr>
        <w:t>31. Kedvtelésből tartott állat;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6" w:name="pr373"/>
      <w:bookmarkEnd w:id="76"/>
      <w:r w:rsidRPr="00C539D0">
        <w:rPr>
          <w:rFonts w:ascii="Times New Roman" w:hAnsi="Times New Roman"/>
          <w:color w:val="222222"/>
          <w:sz w:val="24"/>
        </w:rPr>
        <w:lastRenderedPageBreak/>
        <w:t>32. Állateledel, takarmány;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7" w:name="pr374"/>
      <w:bookmarkEnd w:id="77"/>
      <w:r w:rsidRPr="00C539D0">
        <w:rPr>
          <w:rFonts w:ascii="Times New Roman" w:hAnsi="Times New Roman"/>
          <w:color w:val="222222"/>
          <w:sz w:val="24"/>
        </w:rPr>
        <w:t>33. Állatgyógyászati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8" w:name="pr375"/>
      <w:bookmarkEnd w:id="78"/>
      <w:r w:rsidRPr="00C539D0">
        <w:rPr>
          <w:rFonts w:ascii="Times New Roman" w:hAnsi="Times New Roman"/>
          <w:color w:val="222222"/>
          <w:sz w:val="24"/>
        </w:rPr>
        <w:t>34. Szexuális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79" w:name="pr376"/>
      <w:bookmarkEnd w:id="79"/>
      <w:r w:rsidRPr="00C539D0">
        <w:rPr>
          <w:rFonts w:ascii="Times New Roman" w:hAnsi="Times New Roman"/>
          <w:color w:val="222222"/>
          <w:sz w:val="24"/>
        </w:rPr>
        <w:t>35. Fegyver és lőszer,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0" w:name="pr377"/>
      <w:bookmarkEnd w:id="80"/>
      <w:r w:rsidRPr="00C539D0">
        <w:rPr>
          <w:rFonts w:ascii="Times New Roman" w:hAnsi="Times New Roman"/>
          <w:color w:val="222222"/>
          <w:sz w:val="24"/>
        </w:rPr>
        <w:t>36. Pirotechnikai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1" w:name="pr378"/>
      <w:bookmarkEnd w:id="81"/>
      <w:r w:rsidRPr="00C539D0">
        <w:rPr>
          <w:rFonts w:ascii="Times New Roman" w:hAnsi="Times New Roman"/>
          <w:color w:val="222222"/>
          <w:sz w:val="24"/>
        </w:rPr>
        <w:t>37. Mezőgazdasági, méhészeti és borászati cikk, növényvédő szer, termésnövelő anyag, a tev</w:t>
      </w:r>
      <w:r w:rsidRPr="00C539D0">
        <w:rPr>
          <w:rFonts w:ascii="Times New Roman" w:hAnsi="Times New Roman"/>
          <w:color w:val="222222"/>
          <w:sz w:val="24"/>
        </w:rPr>
        <w:t>é</w:t>
      </w:r>
      <w:r w:rsidRPr="00C539D0">
        <w:rPr>
          <w:rFonts w:ascii="Times New Roman" w:hAnsi="Times New Roman"/>
          <w:color w:val="222222"/>
          <w:sz w:val="24"/>
        </w:rPr>
        <w:t xml:space="preserve">kenységhez szükséges eszköz, kisgép (pincegazdasági felszerelés, vetőmag, tápszer, </w:t>
      </w:r>
      <w:proofErr w:type="spellStart"/>
      <w:r w:rsidRPr="00C539D0">
        <w:rPr>
          <w:rFonts w:ascii="Times New Roman" w:hAnsi="Times New Roman"/>
          <w:color w:val="222222"/>
          <w:sz w:val="24"/>
        </w:rPr>
        <w:t>kötözőfonal</w:t>
      </w:r>
      <w:proofErr w:type="spellEnd"/>
      <w:r w:rsidRPr="00C539D0">
        <w:rPr>
          <w:rFonts w:ascii="Times New Roman" w:hAnsi="Times New Roman"/>
          <w:color w:val="222222"/>
          <w:sz w:val="24"/>
        </w:rPr>
        <w:t>, zsineg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2" w:name="pr379"/>
      <w:bookmarkEnd w:id="82"/>
      <w:r w:rsidRPr="00C539D0">
        <w:rPr>
          <w:rFonts w:ascii="Times New Roman" w:hAnsi="Times New Roman"/>
          <w:color w:val="222222"/>
          <w:sz w:val="24"/>
        </w:rPr>
        <w:t>38. Fotócikk;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3" w:name="pr380"/>
      <w:bookmarkEnd w:id="83"/>
      <w:r w:rsidRPr="00C539D0">
        <w:rPr>
          <w:rFonts w:ascii="Times New Roman" w:hAnsi="Times New Roman"/>
          <w:color w:val="222222"/>
          <w:sz w:val="24"/>
        </w:rPr>
        <w:t>39. Optikai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4" w:name="pr381"/>
      <w:bookmarkEnd w:id="84"/>
      <w:r w:rsidRPr="00C539D0">
        <w:rPr>
          <w:rFonts w:ascii="Times New Roman" w:hAnsi="Times New Roman"/>
          <w:color w:val="222222"/>
          <w:sz w:val="24"/>
        </w:rPr>
        <w:t>40. Kegytárgy, kegyszer, egyházi cikk;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5" w:name="pr382"/>
      <w:bookmarkEnd w:id="85"/>
      <w:r w:rsidRPr="00C539D0">
        <w:rPr>
          <w:rFonts w:ascii="Times New Roman" w:hAnsi="Times New Roman"/>
          <w:color w:val="222222"/>
          <w:sz w:val="24"/>
        </w:rPr>
        <w:t>41. Temetkezési kellék;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6" w:name="pr383"/>
      <w:bookmarkEnd w:id="86"/>
      <w:r w:rsidRPr="00C539D0">
        <w:rPr>
          <w:rFonts w:ascii="Times New Roman" w:hAnsi="Times New Roman"/>
          <w:color w:val="222222"/>
          <w:sz w:val="24"/>
        </w:rPr>
        <w:t>42. Díszműáru, műalkotás, népművészeti és iparművészeti 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7" w:name="pr384"/>
      <w:bookmarkEnd w:id="87"/>
      <w:r w:rsidRPr="00C539D0">
        <w:rPr>
          <w:rFonts w:ascii="Times New Roman" w:hAnsi="Times New Roman"/>
          <w:color w:val="222222"/>
          <w:sz w:val="24"/>
        </w:rPr>
        <w:t>43. Emlék- és ajándéktárgy;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8" w:name="pr385"/>
      <w:bookmarkEnd w:id="88"/>
      <w:r w:rsidRPr="00C539D0">
        <w:rPr>
          <w:rFonts w:ascii="Times New Roman" w:hAnsi="Times New Roman"/>
          <w:color w:val="222222"/>
          <w:sz w:val="24"/>
        </w:rPr>
        <w:t>44. Numizmatikai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89" w:name="pr386"/>
      <w:bookmarkEnd w:id="89"/>
      <w:r w:rsidRPr="00C539D0">
        <w:rPr>
          <w:rFonts w:ascii="Times New Roman" w:hAnsi="Times New Roman"/>
          <w:color w:val="222222"/>
          <w:sz w:val="24"/>
        </w:rPr>
        <w:t>45. Kreatív-hobbi és dekorációs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0" w:name="pr387"/>
      <w:bookmarkEnd w:id="90"/>
      <w:r w:rsidRPr="00C539D0">
        <w:rPr>
          <w:rFonts w:ascii="Times New Roman" w:hAnsi="Times New Roman"/>
          <w:color w:val="222222"/>
          <w:sz w:val="24"/>
        </w:rPr>
        <w:t>46. Használtcikk (használt könyv, ruházati cikk, sportszer, bútor, egyéb használtcikk, régiség);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1" w:name="pr388"/>
      <w:bookmarkEnd w:id="91"/>
      <w:r w:rsidRPr="00C539D0">
        <w:rPr>
          <w:rFonts w:ascii="Times New Roman" w:hAnsi="Times New Roman"/>
          <w:color w:val="222222"/>
          <w:sz w:val="24"/>
        </w:rPr>
        <w:t>47. Személygépjármű;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2" w:name="pr389"/>
      <w:bookmarkEnd w:id="92"/>
      <w:r w:rsidRPr="00C539D0">
        <w:rPr>
          <w:rFonts w:ascii="Times New Roman" w:hAnsi="Times New Roman"/>
          <w:color w:val="222222"/>
          <w:sz w:val="24"/>
        </w:rPr>
        <w:t>48. Egyéb gépjármű (tehergépjármű, lakókocsi, 3,5 tonnánál nehezebb jármű);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3" w:name="pr390"/>
      <w:bookmarkEnd w:id="93"/>
      <w:r w:rsidRPr="00C539D0">
        <w:rPr>
          <w:rFonts w:ascii="Times New Roman" w:hAnsi="Times New Roman"/>
          <w:color w:val="222222"/>
          <w:sz w:val="24"/>
        </w:rPr>
        <w:t xml:space="preserve">49. Személygépjármű és egyéb gépjármű-alkatrész és </w:t>
      </w:r>
      <w:proofErr w:type="spellStart"/>
      <w:r w:rsidRPr="00C539D0">
        <w:rPr>
          <w:rFonts w:ascii="Times New Roman" w:hAnsi="Times New Roman"/>
          <w:color w:val="222222"/>
          <w:sz w:val="24"/>
        </w:rPr>
        <w:t>-tartozék</w:t>
      </w:r>
      <w:proofErr w:type="spellEnd"/>
      <w:r w:rsidRPr="00C539D0">
        <w:rPr>
          <w:rFonts w:ascii="Times New Roman" w:hAnsi="Times New Roman"/>
          <w:color w:val="222222"/>
          <w:sz w:val="24"/>
        </w:rPr>
        <w:t>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4" w:name="pr391"/>
      <w:bookmarkEnd w:id="94"/>
      <w:r w:rsidRPr="00C539D0">
        <w:rPr>
          <w:rFonts w:ascii="Times New Roman" w:hAnsi="Times New Roman"/>
          <w:color w:val="222222"/>
          <w:sz w:val="24"/>
        </w:rPr>
        <w:t xml:space="preserve">50. Motorkerékpár, motorkerékpár-alkatrész és </w:t>
      </w:r>
      <w:proofErr w:type="spellStart"/>
      <w:r w:rsidRPr="00C539D0">
        <w:rPr>
          <w:rFonts w:ascii="Times New Roman" w:hAnsi="Times New Roman"/>
          <w:color w:val="222222"/>
          <w:sz w:val="24"/>
        </w:rPr>
        <w:t>-tartozék</w:t>
      </w:r>
      <w:proofErr w:type="spellEnd"/>
      <w:r w:rsidRPr="00C539D0">
        <w:rPr>
          <w:rFonts w:ascii="Times New Roman" w:hAnsi="Times New Roman"/>
          <w:color w:val="222222"/>
          <w:sz w:val="24"/>
        </w:rPr>
        <w:t>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5" w:name="pr392"/>
      <w:bookmarkEnd w:id="95"/>
      <w:r w:rsidRPr="00C539D0">
        <w:rPr>
          <w:rFonts w:ascii="Times New Roman" w:hAnsi="Times New Roman"/>
          <w:color w:val="222222"/>
          <w:sz w:val="24"/>
        </w:rPr>
        <w:t>51. Mezőgazdasági nyersanyag, termék (gabona, nyersbőr, toll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6" w:name="pr393"/>
      <w:bookmarkEnd w:id="96"/>
      <w:r w:rsidRPr="00C539D0">
        <w:rPr>
          <w:rFonts w:ascii="Times New Roman" w:hAnsi="Times New Roman"/>
          <w:color w:val="222222"/>
          <w:sz w:val="24"/>
        </w:rPr>
        <w:t>52. Mezőgazdasági ipari gép, berendezés;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7" w:name="pr394"/>
      <w:bookmarkEnd w:id="97"/>
      <w:r w:rsidRPr="00C539D0">
        <w:rPr>
          <w:rFonts w:ascii="Times New Roman" w:hAnsi="Times New Roman"/>
          <w:color w:val="222222"/>
          <w:sz w:val="24"/>
        </w:rPr>
        <w:t xml:space="preserve">53. Irodagép, </w:t>
      </w:r>
      <w:proofErr w:type="spellStart"/>
      <w:r w:rsidRPr="00C539D0">
        <w:rPr>
          <w:rFonts w:ascii="Times New Roman" w:hAnsi="Times New Roman"/>
          <w:color w:val="222222"/>
          <w:sz w:val="24"/>
        </w:rPr>
        <w:t>-berendezés</w:t>
      </w:r>
      <w:proofErr w:type="spellEnd"/>
      <w:r w:rsidRPr="00C539D0">
        <w:rPr>
          <w:rFonts w:ascii="Times New Roman" w:hAnsi="Times New Roman"/>
          <w:color w:val="222222"/>
          <w:sz w:val="24"/>
        </w:rPr>
        <w:t>, irodabútor;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8" w:name="pr395"/>
      <w:bookmarkEnd w:id="98"/>
      <w:r w:rsidRPr="00C539D0">
        <w:rPr>
          <w:rFonts w:ascii="Times New Roman" w:hAnsi="Times New Roman"/>
          <w:color w:val="222222"/>
          <w:sz w:val="24"/>
        </w:rPr>
        <w:t>54. Speciális gép, berendezés (ipari robot, emelőgép, mérőberendezés, professzionális elektromos gép, berendezés, hajó, repülőgép stb.);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99" w:name="pr396"/>
      <w:bookmarkEnd w:id="99"/>
      <w:r w:rsidRPr="00C539D0">
        <w:rPr>
          <w:rFonts w:ascii="Times New Roman" w:hAnsi="Times New Roman"/>
          <w:color w:val="222222"/>
          <w:sz w:val="24"/>
        </w:rPr>
        <w:t>55. Ipari vegyi áru;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100" w:name="pr397"/>
      <w:bookmarkEnd w:id="100"/>
      <w:r w:rsidRPr="00C539D0">
        <w:rPr>
          <w:rFonts w:ascii="Times New Roman" w:hAnsi="Times New Roman"/>
          <w:color w:val="222222"/>
          <w:sz w:val="24"/>
        </w:rPr>
        <w:t>56. Egyéb termelési célú alapanyag termék (műanyag-alapanyag, nyersgumi, ipari textilszál, te</w:t>
      </w:r>
      <w:r w:rsidRPr="00C539D0">
        <w:rPr>
          <w:rFonts w:ascii="Times New Roman" w:hAnsi="Times New Roman"/>
          <w:color w:val="222222"/>
          <w:sz w:val="24"/>
        </w:rPr>
        <w:t>x</w:t>
      </w:r>
      <w:r w:rsidRPr="00C539D0">
        <w:rPr>
          <w:rFonts w:ascii="Times New Roman" w:hAnsi="Times New Roman"/>
          <w:color w:val="222222"/>
          <w:sz w:val="24"/>
        </w:rPr>
        <w:t>tilipari rostanyag, ka</w:t>
      </w:r>
      <w:r w:rsidRPr="00C539D0">
        <w:rPr>
          <w:rFonts w:ascii="Times New Roman" w:hAnsi="Times New Roman"/>
          <w:color w:val="222222"/>
          <w:sz w:val="24"/>
        </w:rPr>
        <w:t>r</w:t>
      </w:r>
      <w:r w:rsidRPr="00C539D0">
        <w:rPr>
          <w:rFonts w:ascii="Times New Roman" w:hAnsi="Times New Roman"/>
          <w:color w:val="222222"/>
          <w:sz w:val="24"/>
        </w:rPr>
        <w:t>tonpapír, drágakő);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101" w:name="pr398"/>
      <w:bookmarkEnd w:id="101"/>
      <w:r w:rsidRPr="00C539D0">
        <w:rPr>
          <w:rFonts w:ascii="Times New Roman" w:hAnsi="Times New Roman"/>
          <w:color w:val="222222"/>
          <w:sz w:val="24"/>
        </w:rPr>
        <w:t>57. Nem veszélyes, újrahasznosítható hulladék termék;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102" w:name="pr399"/>
      <w:bookmarkEnd w:id="102"/>
      <w:r w:rsidRPr="00C539D0">
        <w:rPr>
          <w:rFonts w:ascii="Times New Roman" w:hAnsi="Times New Roman"/>
          <w:color w:val="222222"/>
          <w:sz w:val="24"/>
        </w:rPr>
        <w:t>58. Zálogház által, a tevékenysége keretén belül felvett és ki nem váltott zálogtárgy;</w:t>
      </w:r>
    </w:p>
    <w:p w:rsidR="00C539D0" w:rsidRPr="00C539D0" w:rsidRDefault="00C539D0" w:rsidP="00C539D0">
      <w:pPr>
        <w:shd w:val="clear" w:color="auto" w:fill="FFFFFF"/>
        <w:ind w:left="150" w:right="150" w:firstLine="240"/>
        <w:jc w:val="both"/>
        <w:rPr>
          <w:rFonts w:ascii="Times New Roman" w:hAnsi="Times New Roman"/>
          <w:color w:val="222222"/>
          <w:sz w:val="24"/>
        </w:rPr>
      </w:pPr>
      <w:bookmarkStart w:id="103" w:name="pr400"/>
      <w:bookmarkEnd w:id="103"/>
      <w:r w:rsidRPr="00C539D0">
        <w:rPr>
          <w:rFonts w:ascii="Times New Roman" w:hAnsi="Times New Roman"/>
          <w:color w:val="222222"/>
          <w:sz w:val="24"/>
        </w:rPr>
        <w:t>59. Egyéb (jelölje meg).</w:t>
      </w:r>
    </w:p>
    <w:p w:rsidR="00C539D0" w:rsidRPr="00C539D0" w:rsidRDefault="00C539D0" w:rsidP="001B5D92">
      <w:pPr>
        <w:pStyle w:val="NormlWeb"/>
        <w:spacing w:before="0" w:beforeAutospacing="0" w:after="0" w:afterAutospacing="0"/>
        <w:ind w:right="150"/>
        <w:jc w:val="both"/>
        <w:rPr>
          <w:rFonts w:ascii="Times New Roman" w:hAnsi="Times New Roman" w:cs="Times New Roman"/>
          <w:snapToGrid w:val="0"/>
        </w:rPr>
      </w:pPr>
    </w:p>
    <w:sectPr w:rsidR="00C539D0" w:rsidRPr="00C539D0">
      <w:footerReference w:type="default" r:id="rId11"/>
      <w:pgSz w:w="11906" w:h="16838" w:code="9"/>
      <w:pgMar w:top="851" w:right="85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7B7" w:rsidRDefault="009627B7">
      <w:r>
        <w:separator/>
      </w:r>
    </w:p>
  </w:endnote>
  <w:endnote w:type="continuationSeparator" w:id="0">
    <w:p w:rsidR="009627B7" w:rsidRDefault="0096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6E2" w:rsidRDefault="00E276E2">
    <w:pPr>
      <w:pStyle w:val="llb"/>
      <w:jc w:val="center"/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5E4766">
      <w:rPr>
        <w:rStyle w:val="Oldalszm"/>
        <w:noProof/>
      </w:rPr>
      <w:t>1</w:t>
    </w:r>
    <w:r>
      <w:rPr>
        <w:rStyle w:val="Oldalszm"/>
      </w:rPr>
      <w:fldChar w:fldCharType="end"/>
    </w:r>
    <w:r>
      <w:rPr>
        <w:rStyle w:val="Oldalszm"/>
      </w:rPr>
      <w:t>/</w:t>
    </w:r>
    <w:r>
      <w:rPr>
        <w:rStyle w:val="Oldalszm"/>
      </w:rPr>
      <w:fldChar w:fldCharType="begin"/>
    </w:r>
    <w:r>
      <w:rPr>
        <w:rStyle w:val="Oldalszm"/>
      </w:rPr>
      <w:instrText xml:space="preserve"> NUMPAGES </w:instrText>
    </w:r>
    <w:r>
      <w:rPr>
        <w:rStyle w:val="Oldalszm"/>
      </w:rPr>
      <w:fldChar w:fldCharType="separate"/>
    </w:r>
    <w:r w:rsidR="005E4766">
      <w:rPr>
        <w:rStyle w:val="Oldalszm"/>
        <w:noProof/>
      </w:rPr>
      <w:t>5</w:t>
    </w:r>
    <w:r>
      <w:rPr>
        <w:rStyle w:val="Oldalszm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7B7" w:rsidRDefault="009627B7">
      <w:r>
        <w:separator/>
      </w:r>
    </w:p>
  </w:footnote>
  <w:footnote w:type="continuationSeparator" w:id="0">
    <w:p w:rsidR="009627B7" w:rsidRDefault="00962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549E"/>
    <w:multiLevelType w:val="hybridMultilevel"/>
    <w:tmpl w:val="75C0BFD8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70B40C0F"/>
    <w:multiLevelType w:val="hybridMultilevel"/>
    <w:tmpl w:val="85569D8C"/>
    <w:lvl w:ilvl="0" w:tplc="EF6EFCAC">
      <w:start w:val="1"/>
      <w:numFmt w:val="bullet"/>
      <w:lvlText w:val=""/>
      <w:lvlJc w:val="left"/>
      <w:pPr>
        <w:tabs>
          <w:tab w:val="num" w:pos="0"/>
        </w:tabs>
        <w:ind w:left="320" w:hanging="320"/>
      </w:pPr>
      <w:rPr>
        <w:rFonts w:ascii="Symbol" w:hAnsi="Symbol" w:hint="default"/>
        <w:color w:val="auto"/>
      </w:rPr>
    </w:lvl>
    <w:lvl w:ilvl="1" w:tplc="2E0E4E30">
      <w:start w:val="1"/>
      <w:numFmt w:val="bullet"/>
      <w:lvlText w:val=""/>
      <w:lvlJc w:val="left"/>
      <w:pPr>
        <w:tabs>
          <w:tab w:val="num" w:pos="207"/>
        </w:tabs>
        <w:ind w:left="1001" w:hanging="794"/>
      </w:pPr>
      <w:rPr>
        <w:rFonts w:ascii="Symbol" w:hAnsi="Symbol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21D249F"/>
    <w:multiLevelType w:val="hybridMultilevel"/>
    <w:tmpl w:val="2328365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A7F"/>
    <w:rsid w:val="001B5D92"/>
    <w:rsid w:val="00222C38"/>
    <w:rsid w:val="0026054E"/>
    <w:rsid w:val="00543A7F"/>
    <w:rsid w:val="005E4766"/>
    <w:rsid w:val="007F1B93"/>
    <w:rsid w:val="009627B7"/>
    <w:rsid w:val="00C539D0"/>
    <w:rsid w:val="00E276E2"/>
    <w:rsid w:val="00EC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rFonts w:ascii="Arial" w:hAnsi="Arial"/>
      <w:sz w:val="22"/>
      <w:szCs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cs="Arial"/>
      <w:b/>
      <w:bCs/>
      <w:kern w:val="28"/>
      <w:sz w:val="28"/>
      <w:szCs w:val="28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uiPriority w:val="99"/>
    <w:pPr>
      <w:spacing w:before="100" w:beforeAutospacing="1" w:after="100" w:afterAutospacing="1"/>
    </w:pPr>
    <w:rPr>
      <w:rFonts w:cs="Arial"/>
      <w:color w:val="000000"/>
      <w:sz w:val="24"/>
    </w:rPr>
  </w:style>
  <w:style w:type="character" w:styleId="Kiemels2">
    <w:name w:val="Strong"/>
    <w:basedOn w:val="Bekezdsalapbettpusa"/>
    <w:qFormat/>
    <w:rPr>
      <w:rFonts w:cs="Times New Roman"/>
      <w:b/>
      <w:bCs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</w:style>
  <w:style w:type="character" w:styleId="Hiperhivatkozs">
    <w:name w:val="Hyperlink"/>
    <w:basedOn w:val="Bekezdsalapbettpusa"/>
    <w:uiPriority w:val="99"/>
    <w:unhideWhenUsed/>
    <w:rsid w:val="001B5D92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1B5D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0900210.KO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et.jogtar.hu/jr/gen/hjegy_doc.cgi?docid=A0900210.K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t.jogtar.hu/jr/gen/hjegy_doc.cgi?docid=A0900210.KOR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1086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Kistérségi telep bejelentés/engedély program a 358/2008</vt:lpstr>
    </vt:vector>
  </TitlesOfParts>
  <Company>Civilsoft Bt.</Company>
  <LinksUpToDate>false</LinksUpToDate>
  <CharactersWithSpaces>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Kistérségi telep bejelentés/engedély program a 358/2008</dc:title>
  <dc:subject/>
  <dc:creator>civil</dc:creator>
  <cp:keywords/>
  <dc:description/>
  <cp:lastModifiedBy>Admin</cp:lastModifiedBy>
  <cp:revision>4</cp:revision>
  <cp:lastPrinted>2014-09-08T11:38:00Z</cp:lastPrinted>
  <dcterms:created xsi:type="dcterms:W3CDTF">2012-02-28T08:43:00Z</dcterms:created>
  <dcterms:modified xsi:type="dcterms:W3CDTF">2014-09-08T11:51:00Z</dcterms:modified>
</cp:coreProperties>
</file>