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217" w:rsidRPr="00BD1217" w:rsidRDefault="00BD1217" w:rsidP="00BD12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1217">
        <w:rPr>
          <w:rFonts w:ascii="Times New Roman" w:hAnsi="Times New Roman" w:cs="Times New Roman"/>
          <w:b/>
          <w:sz w:val="28"/>
          <w:szCs w:val="28"/>
        </w:rPr>
        <w:t xml:space="preserve">2/2017. (II. </w:t>
      </w:r>
      <w:proofErr w:type="gramStart"/>
      <w:r w:rsidRPr="00BD1217">
        <w:rPr>
          <w:rFonts w:ascii="Times New Roman" w:hAnsi="Times New Roman" w:cs="Times New Roman"/>
          <w:b/>
          <w:sz w:val="28"/>
          <w:szCs w:val="28"/>
        </w:rPr>
        <w:t>15.)sz.</w:t>
      </w:r>
      <w:proofErr w:type="gramEnd"/>
      <w:r w:rsidRPr="00BD1217">
        <w:rPr>
          <w:rFonts w:ascii="Times New Roman" w:hAnsi="Times New Roman" w:cs="Times New Roman"/>
          <w:b/>
          <w:sz w:val="28"/>
          <w:szCs w:val="28"/>
        </w:rPr>
        <w:t xml:space="preserve">   Ö n k o r m á n y z a t i     Határozat:</w:t>
      </w:r>
    </w:p>
    <w:p w:rsidR="00BD1217" w:rsidRPr="00BD1217" w:rsidRDefault="00BD1217" w:rsidP="00BD12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1217">
        <w:rPr>
          <w:rFonts w:ascii="Times New Roman" w:hAnsi="Times New Roman" w:cs="Times New Roman"/>
          <w:b/>
          <w:sz w:val="28"/>
          <w:szCs w:val="28"/>
        </w:rPr>
        <w:t>(A 2017. évi költségvetési rendelet tárgyalásáról)</w:t>
      </w:r>
    </w:p>
    <w:p w:rsidR="00BD1217" w:rsidRPr="00BD1217" w:rsidRDefault="00BD1217" w:rsidP="00BD12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1217" w:rsidRDefault="00BD1217" w:rsidP="00BD1217">
      <w:pPr>
        <w:widowControl w:val="0"/>
        <w:spacing w:after="0"/>
        <w:ind w:left="15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217">
        <w:rPr>
          <w:rFonts w:ascii="Times New Roman" w:hAnsi="Times New Roman" w:cs="Times New Roman"/>
          <w:sz w:val="28"/>
          <w:szCs w:val="28"/>
        </w:rPr>
        <w:t>Jászjákóhalma Község Önkormányzat Képviselő-testülete a beterjesztett 2017. évi költségvetési rendelet-tervezetet részleteiben nem kívánja tárgyalni, arra 30 napon belül tér vissza.</w:t>
      </w:r>
      <w:r w:rsidRPr="00BD12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1217" w:rsidRDefault="00BD1217" w:rsidP="00BD1217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D1217" w:rsidRDefault="00BD1217" w:rsidP="00BD1217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17" w:rsidRDefault="00BD1217" w:rsidP="00BD1217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17" w:rsidRDefault="00BD1217" w:rsidP="00BD1217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17" w:rsidRPr="00BD1217" w:rsidRDefault="00BD1217" w:rsidP="00BD1217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1217">
        <w:rPr>
          <w:rFonts w:ascii="Times New Roman" w:hAnsi="Times New Roman" w:cs="Times New Roman"/>
          <w:b/>
          <w:sz w:val="28"/>
          <w:szCs w:val="28"/>
        </w:rPr>
        <w:t>3</w:t>
      </w:r>
      <w:r w:rsidRPr="00BD121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/2017. (II. </w:t>
      </w:r>
      <w:proofErr w:type="gramStart"/>
      <w:r w:rsidRPr="00BD121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15.)sz.</w:t>
      </w:r>
      <w:proofErr w:type="gramEnd"/>
      <w:r w:rsidRPr="00BD121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Ö n k o r m á n y z a t i     Határozat:</w:t>
      </w:r>
    </w:p>
    <w:p w:rsidR="00BD1217" w:rsidRPr="00BD1217" w:rsidRDefault="00BD1217" w:rsidP="00BD121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217">
        <w:rPr>
          <w:rFonts w:ascii="Times New Roman" w:hAnsi="Times New Roman" w:cs="Times New Roman"/>
          <w:b/>
          <w:sz w:val="28"/>
          <w:szCs w:val="28"/>
        </w:rPr>
        <w:t xml:space="preserve">(A </w:t>
      </w:r>
      <w:proofErr w:type="spellStart"/>
      <w:r w:rsidRPr="00BD1217">
        <w:rPr>
          <w:rFonts w:ascii="Times New Roman" w:hAnsi="Times New Roman" w:cs="Times New Roman"/>
          <w:b/>
          <w:sz w:val="28"/>
          <w:szCs w:val="28"/>
        </w:rPr>
        <w:t>jászjákóhalmi</w:t>
      </w:r>
      <w:proofErr w:type="spellEnd"/>
      <w:r w:rsidRPr="00BD1217">
        <w:rPr>
          <w:rFonts w:ascii="Times New Roman" w:hAnsi="Times New Roman" w:cs="Times New Roman"/>
          <w:b/>
          <w:sz w:val="28"/>
          <w:szCs w:val="28"/>
        </w:rPr>
        <w:t xml:space="preserve"> 460/1. hrsz-ú ingatlan nyílt árverés útján történő értékesítésének meghirdetése)</w:t>
      </w:r>
    </w:p>
    <w:p w:rsidR="00BD1217" w:rsidRPr="00BD1217" w:rsidRDefault="00BD1217" w:rsidP="00BD1217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:rsidR="00BD1217" w:rsidRPr="00BD1217" w:rsidRDefault="00BD1217" w:rsidP="00BD1217">
      <w:pPr>
        <w:spacing w:after="0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BD1217">
        <w:rPr>
          <w:rFonts w:ascii="Times New Roman" w:hAnsi="Times New Roman" w:cs="Times New Roman"/>
          <w:sz w:val="28"/>
          <w:szCs w:val="28"/>
        </w:rPr>
        <w:t xml:space="preserve">Jászjákóhalma Község Önkormányzat Képviselő-testülete meghirdetnie a </w:t>
      </w:r>
      <w:proofErr w:type="spellStart"/>
      <w:r w:rsidRPr="00BD1217">
        <w:rPr>
          <w:rFonts w:ascii="Times New Roman" w:hAnsi="Times New Roman" w:cs="Times New Roman"/>
          <w:sz w:val="28"/>
          <w:szCs w:val="28"/>
        </w:rPr>
        <w:t>jászjákóhalmi</w:t>
      </w:r>
      <w:proofErr w:type="spellEnd"/>
      <w:r w:rsidRPr="00BD1217">
        <w:rPr>
          <w:rFonts w:ascii="Times New Roman" w:hAnsi="Times New Roman" w:cs="Times New Roman"/>
          <w:sz w:val="28"/>
          <w:szCs w:val="28"/>
        </w:rPr>
        <w:t xml:space="preserve"> 460/1. hrsz-ú, kivett beépítetlen terület művelési ágú, 2660 m2 területű </w:t>
      </w:r>
      <w:proofErr w:type="gramStart"/>
      <w:r w:rsidRPr="00BD1217">
        <w:rPr>
          <w:rFonts w:ascii="Times New Roman" w:hAnsi="Times New Roman" w:cs="Times New Roman"/>
          <w:sz w:val="28"/>
          <w:szCs w:val="28"/>
        </w:rPr>
        <w:t>ingatlanból  1000</w:t>
      </w:r>
      <w:proofErr w:type="gramEnd"/>
      <w:r w:rsidRPr="00BD1217">
        <w:rPr>
          <w:rFonts w:ascii="Times New Roman" w:hAnsi="Times New Roman" w:cs="Times New Roman"/>
          <w:sz w:val="28"/>
          <w:szCs w:val="28"/>
        </w:rPr>
        <w:t xml:space="preserve"> m2-t 700.-Ft/m2+ÁFA kikiáltási áron azzal a megkötéssel, hogy lefelé történő licitálásra nincs lehetőség. Megfelelő számú jelentkező hiányában az árverés elmaradhat a tulajdonos döntése szerint. A vásárlási jogot elnyerőt terheli a tulajdonjog-átírással és a terület-megosztással összefüggő minden költség. </w:t>
      </w:r>
    </w:p>
    <w:p w:rsidR="00BD1217" w:rsidRPr="00BD1217" w:rsidRDefault="00BD1217" w:rsidP="00BD1217">
      <w:pPr>
        <w:spacing w:after="0"/>
        <w:ind w:left="1418"/>
        <w:jc w:val="both"/>
        <w:rPr>
          <w:rFonts w:ascii="Times New Roman" w:hAnsi="Times New Roman" w:cs="Times New Roman"/>
          <w:sz w:val="28"/>
          <w:szCs w:val="28"/>
        </w:rPr>
      </w:pPr>
    </w:p>
    <w:p w:rsidR="00234EC9" w:rsidRDefault="00234EC9" w:rsidP="00BD1217">
      <w:pPr>
        <w:spacing w:after="0"/>
      </w:pPr>
    </w:p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217"/>
    <w:rsid w:val="00234EC9"/>
    <w:rsid w:val="00BD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4DB52"/>
  <w15:chartTrackingRefBased/>
  <w15:docId w15:val="{E953AF32-61DF-4129-8768-556F8FE4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3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830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2019-01-23T15:12:00Z</dcterms:created>
  <dcterms:modified xsi:type="dcterms:W3CDTF">2019-01-23T15:14:00Z</dcterms:modified>
</cp:coreProperties>
</file>