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24F" w:rsidRDefault="00A4424F" w:rsidP="00A4424F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117/2018. (X.25.) határozat:</w:t>
      </w:r>
    </w:p>
    <w:p w:rsidR="00A4424F" w:rsidRDefault="00A4424F" w:rsidP="00A4424F">
      <w:pPr>
        <w:jc w:val="both"/>
        <w:rPr>
          <w:b/>
          <w:szCs w:val="28"/>
        </w:rPr>
      </w:pPr>
      <w:r>
        <w:rPr>
          <w:b/>
          <w:szCs w:val="28"/>
        </w:rPr>
        <w:t>/Napirend elfogadásáról/</w:t>
      </w:r>
    </w:p>
    <w:p w:rsidR="00A4424F" w:rsidRDefault="00A4424F" w:rsidP="00A4424F">
      <w:pPr>
        <w:jc w:val="both"/>
        <w:rPr>
          <w:b/>
          <w:szCs w:val="28"/>
        </w:rPr>
      </w:pPr>
    </w:p>
    <w:p w:rsidR="00A4424F" w:rsidRDefault="00A4424F" w:rsidP="00A4424F">
      <w:pPr>
        <w:jc w:val="both"/>
        <w:rPr>
          <w:szCs w:val="28"/>
        </w:rPr>
      </w:pPr>
      <w:r>
        <w:rPr>
          <w:szCs w:val="28"/>
        </w:rPr>
        <w:t>Jászjákóhalma Község Önkormányzatának Képviselő-testülete a 2018. október 25-i soron kívüli, nyílt testületi ülésének napirendi pontjait elfogadta.</w:t>
      </w: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118/2018. (X.25.) határozat:</w:t>
      </w:r>
    </w:p>
    <w:p w:rsidR="00A4424F" w:rsidRDefault="00A4424F" w:rsidP="00A4424F">
      <w:pPr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 xml:space="preserve">(Jászjákóhalma, 466/4 hrsz. alatti közterület </w:t>
      </w:r>
      <w:r>
        <w:rPr>
          <w:rFonts w:eastAsia="Calibri"/>
          <w:b/>
          <w:bCs/>
          <w:szCs w:val="28"/>
          <w:lang w:eastAsia="en-US"/>
        </w:rPr>
        <w:t xml:space="preserve">felújítása, parkosítása projekt </w:t>
      </w:r>
    </w:p>
    <w:p w:rsidR="00A4424F" w:rsidRDefault="00A4424F" w:rsidP="00A4424F">
      <w:pPr>
        <w:jc w:val="both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bCs/>
          <w:szCs w:val="28"/>
          <w:lang w:eastAsia="en-US"/>
        </w:rPr>
        <w:t xml:space="preserve">kivitelezőjének kiválasztásáról </w:t>
      </w:r>
      <w:r>
        <w:rPr>
          <w:rFonts w:eastAsia="Calibri"/>
          <w:b/>
          <w:szCs w:val="28"/>
          <w:lang w:eastAsia="en-US"/>
        </w:rPr>
        <w:t xml:space="preserve">és a pénzügyi fedezet </w:t>
      </w:r>
    </w:p>
    <w:p w:rsidR="00A4424F" w:rsidRDefault="00A4424F" w:rsidP="00A4424F">
      <w:pPr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>biztosításáról)</w:t>
      </w:r>
    </w:p>
    <w:p w:rsidR="00A4424F" w:rsidRDefault="00A4424F" w:rsidP="00A4424F">
      <w:pPr>
        <w:jc w:val="center"/>
        <w:rPr>
          <w:szCs w:val="28"/>
        </w:rPr>
      </w:pPr>
    </w:p>
    <w:p w:rsidR="00A4424F" w:rsidRDefault="00A4424F" w:rsidP="00A4424F">
      <w:pPr>
        <w:jc w:val="both"/>
        <w:rPr>
          <w:rFonts w:eastAsia="Calibri"/>
          <w:bCs/>
          <w:szCs w:val="28"/>
          <w:lang w:eastAsia="en-US"/>
        </w:rPr>
      </w:pPr>
      <w:r>
        <w:rPr>
          <w:szCs w:val="28"/>
        </w:rPr>
        <w:t xml:space="preserve">Jászjákóhalma Község Önkormányzatának Képviselő-testülete a </w:t>
      </w:r>
      <w:r>
        <w:rPr>
          <w:rFonts w:eastAsia="Calibri"/>
          <w:szCs w:val="28"/>
          <w:lang w:eastAsia="en-US"/>
        </w:rPr>
        <w:t xml:space="preserve">Jászjákóhalma, 466/4 hrsz. alatti közterület </w:t>
      </w:r>
      <w:r>
        <w:rPr>
          <w:rFonts w:eastAsia="Calibri"/>
          <w:bCs/>
          <w:szCs w:val="28"/>
          <w:lang w:eastAsia="en-US"/>
        </w:rPr>
        <w:t xml:space="preserve">felújítása, parkosítása projekt kivitelezésére elfogadja </w:t>
      </w:r>
      <w:r>
        <w:rPr>
          <w:szCs w:val="28"/>
        </w:rPr>
        <w:t>a legalacsonyabb ajánlatot tevő Blaskó Mihály (székhelye: 5130 Jászapáti, Bercsényi u. 11.) egyéni vállalkozó árajánlatát</w:t>
      </w:r>
      <w:r>
        <w:rPr>
          <w:rFonts w:eastAsia="Calibri"/>
          <w:bCs/>
          <w:szCs w:val="28"/>
          <w:lang w:eastAsia="en-US"/>
        </w:rPr>
        <w:t xml:space="preserve">, és az ajánlata szerinti ütemezésben biztosítja a bruttó </w:t>
      </w:r>
      <w:r>
        <w:rPr>
          <w:b/>
          <w:szCs w:val="28"/>
        </w:rPr>
        <w:t xml:space="preserve">29.807.941,-Ft, azaz huszonkilencmillió-nyolcszázhétezer-kilencszáznegyvenegy forint </w:t>
      </w:r>
      <w:r>
        <w:rPr>
          <w:szCs w:val="28"/>
        </w:rPr>
        <w:t>összegű</w:t>
      </w:r>
      <w:r>
        <w:rPr>
          <w:rFonts w:eastAsia="Calibri"/>
          <w:bCs/>
          <w:szCs w:val="28"/>
          <w:lang w:eastAsia="en-US"/>
        </w:rPr>
        <w:t xml:space="preserve"> pénzügyi fedezetet a 2018. évi költségvetése, illetve a 2019. évi költségvetése terhére.</w:t>
      </w:r>
    </w:p>
    <w:p w:rsidR="00A4424F" w:rsidRDefault="00A4424F" w:rsidP="00A4424F">
      <w:pPr>
        <w:ind w:left="-15"/>
        <w:jc w:val="both"/>
        <w:rPr>
          <w:szCs w:val="28"/>
        </w:rPr>
      </w:pPr>
    </w:p>
    <w:p w:rsidR="00A4424F" w:rsidRDefault="00A4424F" w:rsidP="00A4424F">
      <w:pPr>
        <w:ind w:left="-15"/>
        <w:jc w:val="both"/>
        <w:rPr>
          <w:szCs w:val="28"/>
        </w:rPr>
      </w:pPr>
      <w:r>
        <w:rPr>
          <w:szCs w:val="28"/>
        </w:rPr>
        <w:t xml:space="preserve">A Képviselő-testület egyúttal felkéri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polgármestert, hogy a kialakítandó közterület, illetve parkolóhelyek közlekedési hatósági engedélyezési és földhivatali bejegyzési eljárásával kapcsolatban a szükséges terveket készíttesse el, és intézkedéseket tegye meg.</w:t>
      </w:r>
    </w:p>
    <w:p w:rsidR="00A4424F" w:rsidRDefault="00A4424F" w:rsidP="00A4424F">
      <w:pPr>
        <w:rPr>
          <w:b/>
          <w:bCs/>
          <w:szCs w:val="28"/>
          <w:u w:val="single"/>
        </w:rPr>
      </w:pPr>
    </w:p>
    <w:p w:rsidR="00A4424F" w:rsidRDefault="00A4424F" w:rsidP="00A4424F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folyamatosan</w:t>
      </w:r>
    </w:p>
    <w:p w:rsidR="00A4424F" w:rsidRDefault="00A4424F" w:rsidP="00A4424F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A4424F" w:rsidRDefault="00A4424F" w:rsidP="00A4424F">
      <w:pPr>
        <w:ind w:left="-15"/>
        <w:rPr>
          <w:szCs w:val="28"/>
        </w:rPr>
      </w:pPr>
    </w:p>
    <w:p w:rsidR="00A4424F" w:rsidRDefault="00A4424F" w:rsidP="00A4424F">
      <w:pPr>
        <w:ind w:left="-15"/>
        <w:rPr>
          <w:szCs w:val="28"/>
        </w:rPr>
      </w:pPr>
    </w:p>
    <w:p w:rsidR="00A4424F" w:rsidRDefault="00A4424F" w:rsidP="00A4424F">
      <w:pPr>
        <w:ind w:left="-15"/>
        <w:rPr>
          <w:szCs w:val="28"/>
        </w:rPr>
      </w:pPr>
    </w:p>
    <w:p w:rsidR="00A4424F" w:rsidRDefault="00A4424F" w:rsidP="00A4424F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119/2018. (X.25.) határozat:</w:t>
      </w:r>
    </w:p>
    <w:p w:rsidR="00A4424F" w:rsidRDefault="00A4424F" w:rsidP="00A4424F">
      <w:pPr>
        <w:jc w:val="both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 xml:space="preserve"> </w:t>
      </w:r>
      <w:proofErr w:type="gramStart"/>
      <w:r>
        <w:rPr>
          <w:rFonts w:eastAsia="Calibri"/>
          <w:b/>
          <w:szCs w:val="28"/>
          <w:lang w:eastAsia="en-US"/>
        </w:rPr>
        <w:t>/„</w:t>
      </w:r>
      <w:proofErr w:type="spellStart"/>
      <w:proofErr w:type="gramEnd"/>
      <w:r>
        <w:rPr>
          <w:rFonts w:eastAsia="Calibri"/>
          <w:b/>
          <w:szCs w:val="28"/>
          <w:lang w:eastAsia="en-US"/>
        </w:rPr>
        <w:t>Ficzek</w:t>
      </w:r>
      <w:proofErr w:type="spellEnd"/>
      <w:r>
        <w:rPr>
          <w:rFonts w:eastAsia="Calibri"/>
          <w:b/>
          <w:szCs w:val="28"/>
          <w:lang w:eastAsia="en-US"/>
        </w:rPr>
        <w:t xml:space="preserve">-kripta” </w:t>
      </w:r>
      <w:r>
        <w:rPr>
          <w:rFonts w:eastAsia="Calibri"/>
          <w:b/>
          <w:bCs/>
          <w:szCs w:val="28"/>
          <w:lang w:eastAsia="en-US"/>
        </w:rPr>
        <w:t xml:space="preserve">felújításáról és a </w:t>
      </w:r>
      <w:r>
        <w:rPr>
          <w:rFonts w:eastAsia="Calibri"/>
          <w:b/>
          <w:szCs w:val="28"/>
          <w:lang w:eastAsia="en-US"/>
        </w:rPr>
        <w:t>pénzügyi fedezet biztosításáról/</w:t>
      </w:r>
    </w:p>
    <w:p w:rsidR="00A4424F" w:rsidRDefault="00A4424F" w:rsidP="00A4424F">
      <w:pPr>
        <w:ind w:left="15"/>
        <w:jc w:val="both"/>
        <w:rPr>
          <w:szCs w:val="28"/>
        </w:rPr>
      </w:pPr>
    </w:p>
    <w:p w:rsidR="00A4424F" w:rsidRDefault="00A4424F" w:rsidP="00A4424F">
      <w:pPr>
        <w:ind w:left="15"/>
        <w:jc w:val="both"/>
        <w:rPr>
          <w:kern w:val="2"/>
          <w:szCs w:val="28"/>
          <w:lang w:eastAsia="ar-SA"/>
        </w:rPr>
      </w:pPr>
      <w:r>
        <w:rPr>
          <w:szCs w:val="28"/>
        </w:rPr>
        <w:t xml:space="preserve">Jászjákóhalma Község Önkormányzatának Képviselő-testülete támogatja a </w:t>
      </w:r>
      <w:proofErr w:type="spellStart"/>
      <w:r>
        <w:rPr>
          <w:szCs w:val="28"/>
        </w:rPr>
        <w:t>jászjákóhalmai</w:t>
      </w:r>
      <w:proofErr w:type="spellEnd"/>
      <w:r>
        <w:rPr>
          <w:szCs w:val="28"/>
        </w:rPr>
        <w:t xml:space="preserve"> temetőben található „</w:t>
      </w:r>
      <w:proofErr w:type="spellStart"/>
      <w:r>
        <w:rPr>
          <w:szCs w:val="28"/>
        </w:rPr>
        <w:t>Ficzek</w:t>
      </w:r>
      <w:proofErr w:type="spellEnd"/>
      <w:r>
        <w:rPr>
          <w:szCs w:val="28"/>
        </w:rPr>
        <w:t xml:space="preserve">-kripta” felújítását, és felújítás megvalósításához a költségvetésében céltartalékba helyez </w:t>
      </w:r>
      <w:r>
        <w:rPr>
          <w:b/>
          <w:szCs w:val="28"/>
        </w:rPr>
        <w:t>bruttó 1.000.000,-Ft</w:t>
      </w:r>
      <w:r>
        <w:rPr>
          <w:szCs w:val="28"/>
        </w:rPr>
        <w:t>, azaz Egymillió forint összeget.</w:t>
      </w:r>
    </w:p>
    <w:p w:rsidR="00A4424F" w:rsidRDefault="00A4424F" w:rsidP="00A4424F">
      <w:pPr>
        <w:ind w:left="15"/>
        <w:jc w:val="both"/>
        <w:rPr>
          <w:szCs w:val="28"/>
        </w:rPr>
      </w:pPr>
    </w:p>
    <w:p w:rsidR="00A4424F" w:rsidRDefault="00A4424F" w:rsidP="00A4424F">
      <w:pPr>
        <w:ind w:left="15"/>
        <w:jc w:val="both"/>
        <w:rPr>
          <w:szCs w:val="28"/>
        </w:rPr>
      </w:pPr>
      <w:r>
        <w:rPr>
          <w:szCs w:val="28"/>
        </w:rPr>
        <w:t xml:space="preserve">A Képviselő-testület egyidejűleg felkéri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polgármestert, hogy a felújításhoz szükséges további anyagi forrás biztosítása és a tulajdonosi hozzájárulás beszerzése érdekében az Egri </w:t>
      </w:r>
      <w:proofErr w:type="spellStart"/>
      <w:r>
        <w:rPr>
          <w:szCs w:val="28"/>
        </w:rPr>
        <w:t>Főegyházmegyét</w:t>
      </w:r>
      <w:proofErr w:type="spellEnd"/>
      <w:r>
        <w:rPr>
          <w:szCs w:val="28"/>
        </w:rPr>
        <w:t xml:space="preserve"> keresse meg.</w:t>
      </w:r>
    </w:p>
    <w:p w:rsidR="00A4424F" w:rsidRDefault="00A4424F" w:rsidP="00A4424F">
      <w:pPr>
        <w:rPr>
          <w:b/>
          <w:bCs/>
          <w:szCs w:val="28"/>
          <w:u w:val="single"/>
        </w:rPr>
      </w:pPr>
    </w:p>
    <w:p w:rsidR="00A4424F" w:rsidRDefault="00A4424F" w:rsidP="00A4424F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lastRenderedPageBreak/>
        <w:t>Határidő:</w:t>
      </w:r>
      <w:r>
        <w:rPr>
          <w:szCs w:val="28"/>
        </w:rPr>
        <w:t xml:space="preserve"> azonnal</w:t>
      </w:r>
    </w:p>
    <w:p w:rsidR="00A4424F" w:rsidRDefault="00A4424F" w:rsidP="00A4424F">
      <w:pPr>
        <w:ind w:left="-15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A4424F" w:rsidRDefault="00A4424F" w:rsidP="00A4424F">
      <w:pPr>
        <w:ind w:left="-15"/>
        <w:rPr>
          <w:szCs w:val="28"/>
        </w:rPr>
      </w:pPr>
    </w:p>
    <w:p w:rsidR="00A4424F" w:rsidRDefault="00A4424F" w:rsidP="00A4424F">
      <w:pPr>
        <w:ind w:left="-15"/>
        <w:rPr>
          <w:szCs w:val="28"/>
        </w:rPr>
      </w:pPr>
    </w:p>
    <w:p w:rsidR="00A4424F" w:rsidRDefault="00A4424F" w:rsidP="00A4424F">
      <w:pPr>
        <w:ind w:left="-15"/>
        <w:rPr>
          <w:szCs w:val="28"/>
        </w:rPr>
      </w:pPr>
    </w:p>
    <w:p w:rsidR="00A4424F" w:rsidRDefault="00A4424F" w:rsidP="00A4424F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120/2018. (X.25.) határozat:</w:t>
      </w:r>
    </w:p>
    <w:p w:rsidR="00A4424F" w:rsidRDefault="00A4424F" w:rsidP="00A4424F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/ A </w:t>
      </w:r>
      <w:r>
        <w:rPr>
          <w:b/>
          <w:szCs w:val="28"/>
        </w:rPr>
        <w:t>Liszt Ferenc utca, a Dankó utca, Bercsényi Miklós utca (861 hrsz.), Kinizsi utca, Hunyadi utca</w:t>
      </w:r>
      <w:r>
        <w:rPr>
          <w:szCs w:val="28"/>
        </w:rPr>
        <w:t xml:space="preserve"> </w:t>
      </w:r>
      <w:r>
        <w:rPr>
          <w:b/>
          <w:bCs/>
          <w:szCs w:val="28"/>
        </w:rPr>
        <w:t>burkolatának felújítására a kivitelező jóváhagyásáról, és a pénzügyi fedezet biztosításáról /</w:t>
      </w: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a Liszt Ferenc utca, a Dankó utca, Bercsényi Miklós utca (861 hrsz.), Kinizsi utca, Hunyadi utca burkolat felújítási munkálataira elfogadja a nevezett utcákra legolcsóbb ajánlattevő PE-DA KER Kft. (5135 Jászivány, Kövesút dűlő 2.) ajánlatát. </w:t>
      </w: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  <w:r>
        <w:rPr>
          <w:szCs w:val="28"/>
        </w:rPr>
        <w:t xml:space="preserve">A kivitelezés összköltségét a PE-DA KER Kft. árajánlatai alapján </w:t>
      </w:r>
      <w:r>
        <w:rPr>
          <w:b/>
          <w:szCs w:val="28"/>
        </w:rPr>
        <w:t>bruttó 20.098.035-Ft, azaz Húszmillió-kilencvennyolcezer-harmincöt forint</w:t>
      </w:r>
      <w:r>
        <w:rPr>
          <w:szCs w:val="28"/>
        </w:rPr>
        <w:t xml:space="preserve"> összegben jóváhagyja, mely összeget a 2018. évi költségvetése és saját forrása terhére biztosítja.</w:t>
      </w: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kern w:val="2"/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polgármestert, hogy a kivitelezéssel összefüggésben szükséges intézkedéseket megtegye, a vállalkozási szerződést aláírja.</w:t>
      </w: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polgármester, Polgármesteri Hivatal pénzügyi ügyintézője</w:t>
      </w:r>
    </w:p>
    <w:p w:rsidR="00A4424F" w:rsidRDefault="00A4424F" w:rsidP="00A4424F">
      <w:pPr>
        <w:jc w:val="both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b/>
          <w:bCs/>
          <w:szCs w:val="28"/>
        </w:rPr>
        <w:t xml:space="preserve"> </w:t>
      </w:r>
      <w:r>
        <w:rPr>
          <w:szCs w:val="28"/>
        </w:rPr>
        <w:t>folyamatosan</w:t>
      </w: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suppressAutoHyphens/>
        <w:rPr>
          <w:b/>
          <w:bCs/>
          <w:kern w:val="2"/>
          <w:szCs w:val="28"/>
          <w:u w:val="single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121/2018. (X.25.) határozat:</w:t>
      </w:r>
    </w:p>
    <w:p w:rsidR="00A4424F" w:rsidRDefault="00A4424F" w:rsidP="00A4424F">
      <w:pPr>
        <w:suppressAutoHyphens/>
        <w:jc w:val="both"/>
        <w:rPr>
          <w:b/>
          <w:bCs/>
          <w:kern w:val="2"/>
          <w:szCs w:val="28"/>
          <w:lang w:eastAsia="ar-SA"/>
        </w:rPr>
      </w:pPr>
      <w:r>
        <w:rPr>
          <w:b/>
          <w:bCs/>
          <w:kern w:val="2"/>
          <w:szCs w:val="28"/>
          <w:lang w:eastAsia="ar-SA"/>
        </w:rPr>
        <w:t>/Óvodai felvételi körzethatárok megállapításáról/</w:t>
      </w:r>
    </w:p>
    <w:p w:rsidR="00A4424F" w:rsidRDefault="00A4424F" w:rsidP="00A4424F">
      <w:pPr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  <w:r>
        <w:rPr>
          <w:szCs w:val="28"/>
        </w:rPr>
        <w:t xml:space="preserve">1.) Jászjákóhalma Község Önkormányzatának Képviselő-testülete a nemzeti köznevelésről szóló 2011. évi CXC. törvény végrehajtásáról rendelkező 229/2012. (VIII. 28.) Korm. rendelet </w:t>
      </w:r>
      <w:r>
        <w:rPr>
          <w:i/>
          <w:szCs w:val="28"/>
        </w:rPr>
        <w:t>(továbbiakban: Vhr.)</w:t>
      </w:r>
      <w:r>
        <w:rPr>
          <w:szCs w:val="28"/>
        </w:rPr>
        <w:t xml:space="preserve"> 22.§ (1) bekezdésében foglaltaknak megfelelően az óvodai felvételi körzethatárok megállapításáról úgy rendelkezik, hogy a Jászjákóhalma Községi Önkormányzat fenntartásában lévő </w:t>
      </w:r>
      <w:proofErr w:type="spellStart"/>
      <w:r>
        <w:rPr>
          <w:szCs w:val="28"/>
        </w:rPr>
        <w:t>Poldermann</w:t>
      </w:r>
      <w:proofErr w:type="spellEnd"/>
      <w:r>
        <w:rPr>
          <w:szCs w:val="28"/>
        </w:rPr>
        <w:t xml:space="preserve"> Júlia Óvoda kötelező felvételt biztosító körzethatára megegyezik a település közigazgatási határával. </w:t>
      </w:r>
    </w:p>
    <w:p w:rsidR="00A4424F" w:rsidRDefault="00A4424F" w:rsidP="00A4424F">
      <w:pPr>
        <w:jc w:val="both"/>
        <w:rPr>
          <w:szCs w:val="28"/>
        </w:rPr>
      </w:pPr>
    </w:p>
    <w:p w:rsidR="00A4424F" w:rsidRDefault="00A4424F" w:rsidP="00A4424F">
      <w:pPr>
        <w:jc w:val="both"/>
        <w:rPr>
          <w:szCs w:val="28"/>
        </w:rPr>
      </w:pPr>
      <w:r>
        <w:rPr>
          <w:szCs w:val="28"/>
        </w:rPr>
        <w:t xml:space="preserve">2.) Jászjákóhalma Község Önkormányzatának Képviselő-testülete megbízza a jegyzőt, hogy a jelen határozat szerinti képviselő-testületi döntést, valamint a Vhr. </w:t>
      </w:r>
      <w:r>
        <w:rPr>
          <w:szCs w:val="28"/>
        </w:rPr>
        <w:lastRenderedPageBreak/>
        <w:t xml:space="preserve">22.§ (2) bekezdésében szereplő adatokat rögzítse a köznevelés információs rendszerében. </w:t>
      </w:r>
    </w:p>
    <w:p w:rsidR="00A4424F" w:rsidRDefault="00A4424F" w:rsidP="00A4424F">
      <w:pPr>
        <w:suppressAutoHyphens/>
        <w:jc w:val="both"/>
        <w:rPr>
          <w:b/>
          <w:bCs/>
          <w:kern w:val="2"/>
          <w:szCs w:val="28"/>
          <w:u w:val="single"/>
          <w:lang w:eastAsia="ar-SA"/>
        </w:rPr>
      </w:pPr>
      <w:bookmarkStart w:id="0" w:name="_GoBack"/>
      <w:bookmarkEnd w:id="0"/>
    </w:p>
    <w:p w:rsidR="00A4424F" w:rsidRDefault="00A4424F" w:rsidP="00A4424F">
      <w:pPr>
        <w:suppressAutoHyphens/>
        <w:jc w:val="both"/>
        <w:rPr>
          <w:kern w:val="2"/>
          <w:szCs w:val="28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Felelős:</w:t>
      </w:r>
      <w:r>
        <w:rPr>
          <w:kern w:val="2"/>
          <w:szCs w:val="28"/>
          <w:lang w:eastAsia="ar-SA"/>
        </w:rPr>
        <w:t xml:space="preserve"> jegyző</w:t>
      </w:r>
    </w:p>
    <w:p w:rsidR="00A4424F" w:rsidRDefault="00A4424F" w:rsidP="00A4424F">
      <w:pPr>
        <w:suppressAutoHyphens/>
        <w:jc w:val="both"/>
        <w:rPr>
          <w:color w:val="1C1C1C"/>
          <w:kern w:val="2"/>
          <w:szCs w:val="28"/>
          <w:lang w:eastAsia="ar-SA"/>
        </w:rPr>
      </w:pPr>
      <w:r>
        <w:rPr>
          <w:b/>
          <w:bCs/>
          <w:kern w:val="2"/>
          <w:szCs w:val="28"/>
          <w:u w:val="single"/>
          <w:lang w:eastAsia="ar-SA"/>
        </w:rPr>
        <w:t>Határidő:</w:t>
      </w:r>
      <w:r>
        <w:rPr>
          <w:kern w:val="2"/>
          <w:szCs w:val="28"/>
          <w:lang w:eastAsia="ar-SA"/>
        </w:rPr>
        <w:t xml:space="preserve"> </w:t>
      </w:r>
      <w:r>
        <w:rPr>
          <w:color w:val="1C1C1C"/>
          <w:kern w:val="2"/>
          <w:szCs w:val="28"/>
          <w:lang w:eastAsia="ar-SA"/>
        </w:rPr>
        <w:t>a döntést követő 15 napon belül</w:t>
      </w:r>
    </w:p>
    <w:p w:rsidR="007E50D0" w:rsidRDefault="007E50D0"/>
    <w:sectPr w:rsidR="007E5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24F"/>
    <w:rsid w:val="007E50D0"/>
    <w:rsid w:val="00A4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66A8"/>
  <w15:chartTrackingRefBased/>
  <w15:docId w15:val="{EF2AAF1C-D468-4575-980F-7A62B6D0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4424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2019-01-22T14:09:00Z</dcterms:created>
  <dcterms:modified xsi:type="dcterms:W3CDTF">2019-01-22T14:14:00Z</dcterms:modified>
</cp:coreProperties>
</file>